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0656C" w14:textId="77777777" w:rsidR="00271439" w:rsidRDefault="00271439">
      <w:pPr>
        <w:rPr>
          <w:b/>
          <w:bCs/>
          <w:sz w:val="28"/>
          <w:szCs w:val="28"/>
        </w:rPr>
      </w:pPr>
    </w:p>
    <w:p w14:paraId="48DAB97F" w14:textId="5CC79F83" w:rsidR="00153F18" w:rsidRPr="00D50FE3" w:rsidRDefault="00A4322F">
      <w:pPr>
        <w:rPr>
          <w:b/>
          <w:bCs/>
          <w:sz w:val="28"/>
          <w:szCs w:val="28"/>
        </w:rPr>
      </w:pPr>
      <w:r>
        <w:rPr>
          <w:b/>
          <w:bCs/>
          <w:sz w:val="28"/>
          <w:szCs w:val="28"/>
        </w:rPr>
        <w:t xml:space="preserve">Health &amp; </w:t>
      </w:r>
      <w:r w:rsidR="0074565E" w:rsidRPr="00D50FE3">
        <w:rPr>
          <w:b/>
          <w:bCs/>
          <w:sz w:val="28"/>
          <w:szCs w:val="28"/>
        </w:rPr>
        <w:t xml:space="preserve">Life Sciences </w:t>
      </w:r>
      <w:r w:rsidR="00C864BB">
        <w:rPr>
          <w:b/>
          <w:bCs/>
          <w:sz w:val="28"/>
          <w:szCs w:val="28"/>
        </w:rPr>
        <w:t>Communit</w:t>
      </w:r>
      <w:r w:rsidR="009A0E12">
        <w:rPr>
          <w:b/>
          <w:bCs/>
          <w:sz w:val="28"/>
          <w:szCs w:val="28"/>
        </w:rPr>
        <w:t>y Innovation</w:t>
      </w:r>
      <w:r w:rsidR="00C864BB">
        <w:rPr>
          <w:b/>
          <w:bCs/>
          <w:sz w:val="28"/>
          <w:szCs w:val="28"/>
        </w:rPr>
        <w:t xml:space="preserve"> </w:t>
      </w:r>
      <w:r w:rsidR="00153F18" w:rsidRPr="00D50FE3">
        <w:rPr>
          <w:b/>
          <w:bCs/>
          <w:sz w:val="28"/>
          <w:szCs w:val="28"/>
        </w:rPr>
        <w:t xml:space="preserve">Fund </w:t>
      </w:r>
    </w:p>
    <w:p w14:paraId="035295E8" w14:textId="35427E9F" w:rsidR="00153F18" w:rsidRPr="00D50FE3" w:rsidRDefault="000E462B">
      <w:pPr>
        <w:rPr>
          <w:b/>
          <w:bCs/>
          <w:sz w:val="24"/>
          <w:szCs w:val="24"/>
        </w:rPr>
      </w:pPr>
      <w:r>
        <w:rPr>
          <w:b/>
          <w:bCs/>
          <w:sz w:val="24"/>
          <w:szCs w:val="24"/>
        </w:rPr>
        <w:t>Call for Applications</w:t>
      </w:r>
    </w:p>
    <w:p w14:paraId="500CD2E6" w14:textId="77777777" w:rsidR="000E462B" w:rsidRDefault="000E462B">
      <w:pPr>
        <w:rPr>
          <w:b/>
          <w:bCs/>
          <w:sz w:val="24"/>
          <w:szCs w:val="24"/>
        </w:rPr>
      </w:pPr>
    </w:p>
    <w:p w14:paraId="4634EFC9" w14:textId="53005D6C" w:rsidR="00153F18" w:rsidRPr="00D50FE3" w:rsidRDefault="00153F18">
      <w:pPr>
        <w:rPr>
          <w:b/>
          <w:bCs/>
          <w:sz w:val="24"/>
          <w:szCs w:val="24"/>
        </w:rPr>
      </w:pPr>
      <w:r w:rsidRPr="00D50FE3">
        <w:rPr>
          <w:b/>
          <w:bCs/>
          <w:sz w:val="24"/>
          <w:szCs w:val="24"/>
        </w:rPr>
        <w:t xml:space="preserve">Context: </w:t>
      </w:r>
    </w:p>
    <w:p w14:paraId="0073A70C" w14:textId="67A70E8B" w:rsidR="00153F18" w:rsidRPr="00D50FE3" w:rsidRDefault="00153F18">
      <w:pPr>
        <w:rPr>
          <w:sz w:val="24"/>
          <w:szCs w:val="24"/>
        </w:rPr>
      </w:pPr>
      <w:r w:rsidRPr="00D50FE3">
        <w:rPr>
          <w:sz w:val="24"/>
          <w:szCs w:val="24"/>
        </w:rPr>
        <w:t xml:space="preserve">Lambeth’s </w:t>
      </w:r>
      <w:r w:rsidR="31FFE77E" w:rsidRPr="637E0BB3">
        <w:rPr>
          <w:sz w:val="24"/>
          <w:szCs w:val="24"/>
        </w:rPr>
        <w:t>Economy, Culture and Skills division is</w:t>
      </w:r>
      <w:r w:rsidRPr="00D50FE3">
        <w:rPr>
          <w:sz w:val="24"/>
          <w:szCs w:val="24"/>
        </w:rPr>
        <w:t xml:space="preserve"> </w:t>
      </w:r>
      <w:r w:rsidRPr="005A0F8C">
        <w:rPr>
          <w:sz w:val="24"/>
          <w:szCs w:val="24"/>
        </w:rPr>
        <w:t>launching the Future Careers programme, funded</w:t>
      </w:r>
      <w:r w:rsidRPr="00D50FE3">
        <w:rPr>
          <w:sz w:val="24"/>
          <w:szCs w:val="24"/>
        </w:rPr>
        <w:t xml:space="preserve"> through UK Shared Prosperity Funding</w:t>
      </w:r>
      <w:r w:rsidR="00744CA5" w:rsidRPr="00D50FE3">
        <w:rPr>
          <w:sz w:val="24"/>
          <w:szCs w:val="24"/>
        </w:rPr>
        <w:t xml:space="preserve"> (UKSPF)</w:t>
      </w:r>
      <w:r w:rsidRPr="00D50FE3">
        <w:rPr>
          <w:sz w:val="24"/>
          <w:szCs w:val="24"/>
        </w:rPr>
        <w:t xml:space="preserve">, with the objective of </w:t>
      </w:r>
      <w:r w:rsidR="00C231EE" w:rsidRPr="00D50FE3">
        <w:rPr>
          <w:sz w:val="24"/>
          <w:szCs w:val="24"/>
        </w:rPr>
        <w:t>delivering employment support services</w:t>
      </w:r>
      <w:r w:rsidR="00F60E9C">
        <w:rPr>
          <w:sz w:val="24"/>
          <w:szCs w:val="24"/>
        </w:rPr>
        <w:t xml:space="preserve"> and</w:t>
      </w:r>
      <w:r w:rsidR="00765F10">
        <w:rPr>
          <w:sz w:val="24"/>
          <w:szCs w:val="24"/>
        </w:rPr>
        <w:t xml:space="preserve"> community</w:t>
      </w:r>
      <w:r w:rsidR="00F60E9C">
        <w:rPr>
          <w:sz w:val="24"/>
          <w:szCs w:val="24"/>
        </w:rPr>
        <w:t xml:space="preserve"> engagement activity</w:t>
      </w:r>
      <w:r w:rsidR="00C231EE" w:rsidRPr="00D50FE3">
        <w:rPr>
          <w:sz w:val="24"/>
          <w:szCs w:val="24"/>
        </w:rPr>
        <w:t xml:space="preserve"> focussed on the specific needs of our growth sectors – the green economy, health and life sciences, and </w:t>
      </w:r>
      <w:r w:rsidR="471C963E" w:rsidRPr="5E9A60A9">
        <w:rPr>
          <w:sz w:val="24"/>
          <w:szCs w:val="24"/>
        </w:rPr>
        <w:t xml:space="preserve">creative &amp; </w:t>
      </w:r>
      <w:r w:rsidR="00C231EE" w:rsidRPr="5E9A60A9">
        <w:rPr>
          <w:sz w:val="24"/>
          <w:szCs w:val="24"/>
        </w:rPr>
        <w:t>digital</w:t>
      </w:r>
      <w:r w:rsidR="00C231EE" w:rsidRPr="00D50FE3">
        <w:rPr>
          <w:sz w:val="24"/>
          <w:szCs w:val="24"/>
        </w:rPr>
        <w:t xml:space="preserve"> industries. </w:t>
      </w:r>
    </w:p>
    <w:p w14:paraId="38768FDB" w14:textId="51D64503" w:rsidR="0074565E" w:rsidRDefault="0074565E">
      <w:pPr>
        <w:rPr>
          <w:sz w:val="24"/>
          <w:szCs w:val="24"/>
        </w:rPr>
      </w:pPr>
      <w:r w:rsidRPr="00D50FE3">
        <w:rPr>
          <w:sz w:val="24"/>
          <w:szCs w:val="24"/>
        </w:rPr>
        <w:t xml:space="preserve">We know that these growth sectors are areas of significant opportunity for our residents and offer good work opportunities. We also know that there may be a lack of awareness of these sectors, but that they often provide the opportunities to be innovative and creative that many of our residents are looking for. </w:t>
      </w:r>
    </w:p>
    <w:p w14:paraId="6D6BED4F" w14:textId="5939B3C2" w:rsidR="009E752F" w:rsidRDefault="00811776">
      <w:pPr>
        <w:rPr>
          <w:sz w:val="24"/>
          <w:szCs w:val="24"/>
        </w:rPr>
      </w:pPr>
      <w:r w:rsidRPr="34E8142E">
        <w:rPr>
          <w:sz w:val="24"/>
          <w:szCs w:val="24"/>
        </w:rPr>
        <w:t xml:space="preserve">Health and </w:t>
      </w:r>
      <w:r w:rsidR="62A062C9" w:rsidRPr="637E0BB3">
        <w:rPr>
          <w:sz w:val="24"/>
          <w:szCs w:val="24"/>
        </w:rPr>
        <w:t>l</w:t>
      </w:r>
      <w:r w:rsidRPr="637E0BB3">
        <w:rPr>
          <w:sz w:val="24"/>
          <w:szCs w:val="24"/>
        </w:rPr>
        <w:t>ife</w:t>
      </w:r>
      <w:r w:rsidRPr="34E8142E">
        <w:rPr>
          <w:sz w:val="24"/>
          <w:szCs w:val="24"/>
        </w:rPr>
        <w:t xml:space="preserve"> sciences is a sector with a broad range of pathways and with significant anticipated growth coming from developments in the area, </w:t>
      </w:r>
      <w:r w:rsidR="2E70CB91" w:rsidRPr="34E8142E">
        <w:rPr>
          <w:sz w:val="24"/>
          <w:szCs w:val="24"/>
        </w:rPr>
        <w:t>with 50,000 additional jobs that the sector is forecast to generate in SC1</w:t>
      </w:r>
      <w:r w:rsidR="510505CC" w:rsidRPr="34E8142E">
        <w:rPr>
          <w:sz w:val="24"/>
          <w:szCs w:val="24"/>
        </w:rPr>
        <w:t xml:space="preserve"> –</w:t>
      </w:r>
      <w:r w:rsidR="008A4E9C">
        <w:rPr>
          <w:sz w:val="24"/>
          <w:szCs w:val="24"/>
        </w:rPr>
        <w:t xml:space="preserve"> </w:t>
      </w:r>
      <w:r w:rsidR="510505CC" w:rsidRPr="34E8142E">
        <w:rPr>
          <w:sz w:val="24"/>
          <w:szCs w:val="24"/>
        </w:rPr>
        <w:t xml:space="preserve">Lambeth's </w:t>
      </w:r>
      <w:r w:rsidR="453C4A0B" w:rsidRPr="637E0BB3">
        <w:rPr>
          <w:sz w:val="24"/>
          <w:szCs w:val="24"/>
        </w:rPr>
        <w:t>h</w:t>
      </w:r>
      <w:r w:rsidR="319DA4FE" w:rsidRPr="637E0BB3">
        <w:rPr>
          <w:sz w:val="24"/>
          <w:szCs w:val="24"/>
        </w:rPr>
        <w:t>ealth</w:t>
      </w:r>
      <w:r w:rsidR="510505CC" w:rsidRPr="637E0BB3">
        <w:rPr>
          <w:sz w:val="24"/>
          <w:szCs w:val="24"/>
        </w:rPr>
        <w:t xml:space="preserve"> </w:t>
      </w:r>
      <w:r w:rsidR="40C6B412" w:rsidRPr="637E0BB3">
        <w:rPr>
          <w:sz w:val="24"/>
          <w:szCs w:val="24"/>
        </w:rPr>
        <w:t>and</w:t>
      </w:r>
      <w:r w:rsidR="510505CC" w:rsidRPr="637E0BB3">
        <w:rPr>
          <w:sz w:val="24"/>
          <w:szCs w:val="24"/>
        </w:rPr>
        <w:t xml:space="preserve"> </w:t>
      </w:r>
      <w:r w:rsidR="10CA929C" w:rsidRPr="637E0BB3">
        <w:rPr>
          <w:sz w:val="24"/>
          <w:szCs w:val="24"/>
        </w:rPr>
        <w:t>l</w:t>
      </w:r>
      <w:r w:rsidR="510505CC" w:rsidRPr="637E0BB3">
        <w:rPr>
          <w:sz w:val="24"/>
          <w:szCs w:val="24"/>
        </w:rPr>
        <w:t xml:space="preserve">ife </w:t>
      </w:r>
      <w:r w:rsidR="383C154F" w:rsidRPr="637E0BB3">
        <w:rPr>
          <w:sz w:val="24"/>
          <w:szCs w:val="24"/>
        </w:rPr>
        <w:t>s</w:t>
      </w:r>
      <w:r w:rsidR="510505CC" w:rsidRPr="34E8142E">
        <w:rPr>
          <w:sz w:val="24"/>
          <w:szCs w:val="24"/>
        </w:rPr>
        <w:t>ci</w:t>
      </w:r>
      <w:r w:rsidR="1B0D2704" w:rsidRPr="34E8142E">
        <w:rPr>
          <w:sz w:val="24"/>
          <w:szCs w:val="24"/>
        </w:rPr>
        <w:t>e</w:t>
      </w:r>
      <w:r w:rsidR="510505CC" w:rsidRPr="34E8142E">
        <w:rPr>
          <w:sz w:val="24"/>
          <w:szCs w:val="24"/>
        </w:rPr>
        <w:t>nce Innovation District -</w:t>
      </w:r>
      <w:r w:rsidR="2E70CB91" w:rsidRPr="34E8142E">
        <w:rPr>
          <w:sz w:val="24"/>
          <w:szCs w:val="24"/>
        </w:rPr>
        <w:t xml:space="preserve"> in the next 30 years.</w:t>
      </w:r>
      <w:r w:rsidR="009E752F">
        <w:rPr>
          <w:sz w:val="24"/>
          <w:szCs w:val="24"/>
        </w:rPr>
        <w:t xml:space="preserve"> </w:t>
      </w:r>
      <w:r w:rsidR="6EA66979" w:rsidRPr="34E8142E">
        <w:rPr>
          <w:sz w:val="24"/>
          <w:szCs w:val="24"/>
        </w:rPr>
        <w:t>H</w:t>
      </w:r>
      <w:r w:rsidRPr="34E8142E">
        <w:rPr>
          <w:sz w:val="24"/>
          <w:szCs w:val="24"/>
        </w:rPr>
        <w:t xml:space="preserve">owever, </w:t>
      </w:r>
      <w:r w:rsidR="009E752F">
        <w:rPr>
          <w:sz w:val="24"/>
          <w:szCs w:val="24"/>
        </w:rPr>
        <w:t>barriers exist to residents entering the sector at a number of stages:</w:t>
      </w:r>
    </w:p>
    <w:p w14:paraId="7BB29EFA" w14:textId="3EDE9D8D" w:rsidR="009E752F" w:rsidRDefault="009E752F" w:rsidP="00846F65">
      <w:pPr>
        <w:pStyle w:val="ListParagraph"/>
        <w:numPr>
          <w:ilvl w:val="0"/>
          <w:numId w:val="6"/>
        </w:numPr>
        <w:rPr>
          <w:sz w:val="24"/>
          <w:szCs w:val="24"/>
        </w:rPr>
      </w:pPr>
      <w:r>
        <w:rPr>
          <w:sz w:val="24"/>
          <w:szCs w:val="24"/>
        </w:rPr>
        <w:t xml:space="preserve">Many residents may feel like sciences are not for them, and communities who have experienced health and educational inequities are less likely to develop ‘science capital’ and gain an initial familiarity with science. </w:t>
      </w:r>
    </w:p>
    <w:p w14:paraId="7D4F033C" w14:textId="28060BF2" w:rsidR="009E752F" w:rsidRDefault="009E752F" w:rsidP="00846F65">
      <w:pPr>
        <w:pStyle w:val="ListParagraph"/>
        <w:numPr>
          <w:ilvl w:val="0"/>
          <w:numId w:val="6"/>
        </w:numPr>
        <w:rPr>
          <w:sz w:val="24"/>
          <w:szCs w:val="24"/>
        </w:rPr>
      </w:pPr>
      <w:r>
        <w:rPr>
          <w:sz w:val="24"/>
          <w:szCs w:val="24"/>
        </w:rPr>
        <w:t xml:space="preserve">There is a lack of awareness of life science career pathways, and the skills needed to build them, across the skills and employment system. </w:t>
      </w:r>
    </w:p>
    <w:p w14:paraId="5AD7021E" w14:textId="5606A845" w:rsidR="009E752F" w:rsidRPr="009E752F" w:rsidRDefault="009E752F" w:rsidP="00846F65">
      <w:pPr>
        <w:pStyle w:val="ListParagraph"/>
        <w:numPr>
          <w:ilvl w:val="0"/>
          <w:numId w:val="6"/>
        </w:numPr>
        <w:rPr>
          <w:sz w:val="24"/>
          <w:szCs w:val="24"/>
        </w:rPr>
      </w:pPr>
      <w:r w:rsidRPr="009E752F">
        <w:rPr>
          <w:sz w:val="24"/>
          <w:szCs w:val="24"/>
        </w:rPr>
        <w:t xml:space="preserve">Residents </w:t>
      </w:r>
      <w:r>
        <w:rPr>
          <w:sz w:val="24"/>
          <w:szCs w:val="24"/>
        </w:rPr>
        <w:t xml:space="preserve">need support to access the health and life science sector and skills and employment provision needs to be developed with appropriate specialisms. </w:t>
      </w:r>
    </w:p>
    <w:p w14:paraId="18443536" w14:textId="2CED0F40" w:rsidR="00811776" w:rsidRPr="009E752F" w:rsidRDefault="00FD6E5F" w:rsidP="009E752F">
      <w:pPr>
        <w:rPr>
          <w:sz w:val="24"/>
          <w:szCs w:val="24"/>
        </w:rPr>
      </w:pPr>
      <w:r w:rsidRPr="009E752F">
        <w:rPr>
          <w:sz w:val="24"/>
          <w:szCs w:val="24"/>
        </w:rPr>
        <w:t xml:space="preserve">Our vision is to ensure that </w:t>
      </w:r>
      <w:r w:rsidR="009E752F">
        <w:rPr>
          <w:sz w:val="24"/>
          <w:szCs w:val="24"/>
        </w:rPr>
        <w:t>these barriers are removed and that residents are able to build careers in health and life sciences</w:t>
      </w:r>
      <w:r w:rsidR="0001033D" w:rsidRPr="009E752F">
        <w:rPr>
          <w:sz w:val="24"/>
          <w:szCs w:val="24"/>
        </w:rPr>
        <w:t xml:space="preserve">. We are interested in supporting pathways to a range of roles in the sector, inclusive of </w:t>
      </w:r>
      <w:r w:rsidR="00525FAD" w:rsidRPr="009E752F">
        <w:rPr>
          <w:sz w:val="24"/>
          <w:szCs w:val="24"/>
        </w:rPr>
        <w:t>Health Tech and digital based opportunities</w:t>
      </w:r>
      <w:r w:rsidR="009E752F">
        <w:rPr>
          <w:sz w:val="24"/>
          <w:szCs w:val="24"/>
        </w:rPr>
        <w:t>, and in supporting community engagement and events that help residents understand what health and life sciences might have to offer them</w:t>
      </w:r>
      <w:r w:rsidR="00C82757" w:rsidRPr="009E752F">
        <w:rPr>
          <w:sz w:val="24"/>
          <w:szCs w:val="24"/>
        </w:rPr>
        <w:t xml:space="preserve">. </w:t>
      </w:r>
    </w:p>
    <w:p w14:paraId="212091ED" w14:textId="4B627680" w:rsidR="00CF76A9" w:rsidRPr="00D50FE3" w:rsidRDefault="00A4322F">
      <w:pPr>
        <w:rPr>
          <w:b/>
          <w:bCs/>
          <w:sz w:val="24"/>
          <w:szCs w:val="24"/>
        </w:rPr>
      </w:pPr>
      <w:r>
        <w:rPr>
          <w:b/>
          <w:bCs/>
          <w:sz w:val="24"/>
          <w:szCs w:val="24"/>
        </w:rPr>
        <w:t xml:space="preserve">Health &amp; </w:t>
      </w:r>
      <w:r w:rsidR="0074565E" w:rsidRPr="00D50FE3">
        <w:rPr>
          <w:b/>
          <w:bCs/>
          <w:sz w:val="24"/>
          <w:szCs w:val="24"/>
        </w:rPr>
        <w:t xml:space="preserve">Life Sciences </w:t>
      </w:r>
      <w:r w:rsidR="00387A14">
        <w:rPr>
          <w:b/>
          <w:bCs/>
          <w:sz w:val="24"/>
          <w:szCs w:val="24"/>
        </w:rPr>
        <w:t xml:space="preserve">Community </w:t>
      </w:r>
      <w:r w:rsidR="00E70730">
        <w:rPr>
          <w:b/>
          <w:bCs/>
          <w:sz w:val="24"/>
          <w:szCs w:val="24"/>
        </w:rPr>
        <w:t>Innovation</w:t>
      </w:r>
      <w:r w:rsidR="0074565E" w:rsidRPr="00D50FE3">
        <w:rPr>
          <w:b/>
          <w:bCs/>
          <w:sz w:val="24"/>
          <w:szCs w:val="24"/>
        </w:rPr>
        <w:t xml:space="preserve"> Fund</w:t>
      </w:r>
      <w:r w:rsidR="00CF76A9" w:rsidRPr="00D50FE3">
        <w:rPr>
          <w:b/>
          <w:bCs/>
          <w:sz w:val="24"/>
          <w:szCs w:val="24"/>
        </w:rPr>
        <w:t xml:space="preserve">: </w:t>
      </w:r>
    </w:p>
    <w:p w14:paraId="7F311196" w14:textId="2935AEEE" w:rsidR="000E462B" w:rsidRDefault="0074565E" w:rsidP="0074565E">
      <w:pPr>
        <w:rPr>
          <w:sz w:val="24"/>
          <w:szCs w:val="24"/>
        </w:rPr>
      </w:pPr>
      <w:r w:rsidRPr="34E8142E">
        <w:rPr>
          <w:sz w:val="24"/>
          <w:szCs w:val="24"/>
        </w:rPr>
        <w:t>We are providing grants o</w:t>
      </w:r>
      <w:r w:rsidR="00F35496" w:rsidRPr="34E8142E">
        <w:rPr>
          <w:sz w:val="24"/>
          <w:szCs w:val="24"/>
        </w:rPr>
        <w:t>f up to £</w:t>
      </w:r>
      <w:r w:rsidR="009E752F">
        <w:rPr>
          <w:sz w:val="24"/>
          <w:szCs w:val="24"/>
        </w:rPr>
        <w:t>40</w:t>
      </w:r>
      <w:r w:rsidR="00F35496" w:rsidRPr="34E8142E">
        <w:rPr>
          <w:sz w:val="24"/>
          <w:szCs w:val="24"/>
        </w:rPr>
        <w:t xml:space="preserve">,000 </w:t>
      </w:r>
      <w:r w:rsidRPr="34E8142E">
        <w:rPr>
          <w:sz w:val="24"/>
          <w:szCs w:val="24"/>
        </w:rPr>
        <w:t xml:space="preserve">for organisations to deliver </w:t>
      </w:r>
      <w:r w:rsidR="70D2C70F" w:rsidRPr="34E8142E">
        <w:rPr>
          <w:sz w:val="24"/>
          <w:szCs w:val="24"/>
        </w:rPr>
        <w:t xml:space="preserve">projects focussed on </w:t>
      </w:r>
      <w:r w:rsidRPr="34E8142E">
        <w:rPr>
          <w:sz w:val="24"/>
          <w:szCs w:val="24"/>
        </w:rPr>
        <w:t xml:space="preserve">skills and employment support </w:t>
      </w:r>
      <w:r w:rsidR="004F04D1">
        <w:rPr>
          <w:sz w:val="24"/>
          <w:szCs w:val="24"/>
        </w:rPr>
        <w:t>within</w:t>
      </w:r>
      <w:r w:rsidRPr="34E8142E">
        <w:rPr>
          <w:sz w:val="24"/>
          <w:szCs w:val="24"/>
        </w:rPr>
        <w:t xml:space="preserve"> the health and life sciences sector</w:t>
      </w:r>
      <w:r w:rsidR="1E4D813F" w:rsidRPr="34E8142E">
        <w:rPr>
          <w:sz w:val="24"/>
          <w:szCs w:val="24"/>
        </w:rPr>
        <w:t xml:space="preserve"> and </w:t>
      </w:r>
      <w:r w:rsidR="1BF5FAA2" w:rsidRPr="34E8142E">
        <w:rPr>
          <w:sz w:val="24"/>
          <w:szCs w:val="24"/>
        </w:rPr>
        <w:t>community engagement in the life sciences, focussed on generating opportunities for residents to learn about, enter and succeed in the sector.</w:t>
      </w:r>
      <w:r w:rsidR="0C95D834" w:rsidRPr="34E8142E">
        <w:rPr>
          <w:sz w:val="24"/>
          <w:szCs w:val="24"/>
        </w:rPr>
        <w:t xml:space="preserve"> We would be open to consortium bids for higher amounts, or to bids which combined skills and employment support and community engagement</w:t>
      </w:r>
      <w:r w:rsidR="3C44D909" w:rsidRPr="34E8142E">
        <w:rPr>
          <w:sz w:val="24"/>
          <w:szCs w:val="24"/>
        </w:rPr>
        <w:t>, as well as to smaller bids</w:t>
      </w:r>
      <w:r w:rsidR="009E752F">
        <w:rPr>
          <w:sz w:val="24"/>
          <w:szCs w:val="24"/>
        </w:rPr>
        <w:t>,</w:t>
      </w:r>
      <w:r w:rsidR="3C44D909" w:rsidRPr="34E8142E">
        <w:rPr>
          <w:sz w:val="24"/>
          <w:szCs w:val="24"/>
        </w:rPr>
        <w:t xml:space="preserve"> depending on what will be delivered</w:t>
      </w:r>
      <w:r w:rsidR="0C95D834" w:rsidRPr="34E8142E">
        <w:rPr>
          <w:sz w:val="24"/>
          <w:szCs w:val="24"/>
        </w:rPr>
        <w:t xml:space="preserve">. </w:t>
      </w:r>
    </w:p>
    <w:p w14:paraId="182E4324" w14:textId="3D109920" w:rsidR="00744CA5" w:rsidRPr="00D50FE3" w:rsidRDefault="00744CA5" w:rsidP="0074565E">
      <w:pPr>
        <w:rPr>
          <w:sz w:val="24"/>
          <w:szCs w:val="24"/>
        </w:rPr>
      </w:pPr>
      <w:r w:rsidRPr="34E8142E">
        <w:rPr>
          <w:sz w:val="24"/>
          <w:szCs w:val="24"/>
        </w:rPr>
        <w:t xml:space="preserve">We envisage providing grants </w:t>
      </w:r>
      <w:r w:rsidR="5C943948" w:rsidRPr="34E8142E">
        <w:rPr>
          <w:sz w:val="24"/>
          <w:szCs w:val="24"/>
        </w:rPr>
        <w:t xml:space="preserve">to organisations </w:t>
      </w:r>
      <w:r w:rsidRPr="34E8142E">
        <w:rPr>
          <w:sz w:val="24"/>
          <w:szCs w:val="24"/>
        </w:rPr>
        <w:t>either to expand existing deliver</w:t>
      </w:r>
      <w:r w:rsidR="00250530" w:rsidRPr="34E8142E">
        <w:rPr>
          <w:sz w:val="24"/>
          <w:szCs w:val="24"/>
        </w:rPr>
        <w:t>y</w:t>
      </w:r>
      <w:r w:rsidRPr="34E8142E">
        <w:rPr>
          <w:sz w:val="24"/>
          <w:szCs w:val="24"/>
        </w:rPr>
        <w:t xml:space="preserve"> or to scale a new programme of work</w:t>
      </w:r>
      <w:r w:rsidR="004F04D1">
        <w:rPr>
          <w:sz w:val="24"/>
          <w:szCs w:val="24"/>
        </w:rPr>
        <w:t>. All funds</w:t>
      </w:r>
      <w:r w:rsidR="541E7B1A" w:rsidRPr="34E8142E">
        <w:rPr>
          <w:sz w:val="24"/>
          <w:szCs w:val="24"/>
        </w:rPr>
        <w:t xml:space="preserve"> will need to be spen</w:t>
      </w:r>
      <w:r w:rsidR="004F04D1">
        <w:rPr>
          <w:sz w:val="24"/>
          <w:szCs w:val="24"/>
        </w:rPr>
        <w:t>t</w:t>
      </w:r>
      <w:r w:rsidR="541E7B1A" w:rsidRPr="34E8142E">
        <w:rPr>
          <w:sz w:val="24"/>
          <w:szCs w:val="24"/>
        </w:rPr>
        <w:t xml:space="preserve"> by March 2025</w:t>
      </w:r>
      <w:r w:rsidR="007D0012">
        <w:rPr>
          <w:sz w:val="24"/>
          <w:szCs w:val="24"/>
        </w:rPr>
        <w:t>, so proposals should be based on what is achievable for your project within that timeframe</w:t>
      </w:r>
      <w:r w:rsidR="541E7B1A" w:rsidRPr="34E8142E">
        <w:rPr>
          <w:sz w:val="24"/>
          <w:szCs w:val="24"/>
        </w:rPr>
        <w:t xml:space="preserve">. </w:t>
      </w:r>
    </w:p>
    <w:p w14:paraId="5C9A7BE4" w14:textId="77777777" w:rsidR="009A6FC3" w:rsidRDefault="009A6FC3" w:rsidP="0074565E">
      <w:pPr>
        <w:rPr>
          <w:b/>
          <w:bCs/>
          <w:sz w:val="24"/>
          <w:szCs w:val="24"/>
        </w:rPr>
      </w:pPr>
    </w:p>
    <w:p w14:paraId="4108F282" w14:textId="77777777" w:rsidR="00360048" w:rsidRDefault="00360048" w:rsidP="0074565E">
      <w:pPr>
        <w:rPr>
          <w:b/>
          <w:bCs/>
          <w:sz w:val="24"/>
          <w:szCs w:val="24"/>
        </w:rPr>
      </w:pPr>
    </w:p>
    <w:p w14:paraId="79BD909F" w14:textId="77777777" w:rsidR="00360048" w:rsidRDefault="00360048" w:rsidP="0074565E">
      <w:pPr>
        <w:rPr>
          <w:b/>
          <w:bCs/>
          <w:sz w:val="24"/>
          <w:szCs w:val="24"/>
        </w:rPr>
      </w:pPr>
    </w:p>
    <w:p w14:paraId="68948644" w14:textId="77777777" w:rsidR="00360048" w:rsidRDefault="00360048" w:rsidP="0074565E">
      <w:pPr>
        <w:rPr>
          <w:b/>
          <w:bCs/>
          <w:sz w:val="24"/>
          <w:szCs w:val="24"/>
        </w:rPr>
      </w:pPr>
    </w:p>
    <w:p w14:paraId="515B3B20" w14:textId="0B051244" w:rsidR="00744CA5" w:rsidRPr="00D50FE3" w:rsidRDefault="00744CA5" w:rsidP="0074565E">
      <w:pPr>
        <w:rPr>
          <w:b/>
          <w:bCs/>
          <w:sz w:val="24"/>
          <w:szCs w:val="24"/>
        </w:rPr>
      </w:pPr>
      <w:r w:rsidRPr="00D50FE3">
        <w:rPr>
          <w:b/>
          <w:bCs/>
          <w:sz w:val="24"/>
          <w:szCs w:val="24"/>
        </w:rPr>
        <w:lastRenderedPageBreak/>
        <w:t xml:space="preserve">Overview of requirement: </w:t>
      </w:r>
    </w:p>
    <w:p w14:paraId="1BE3E77B" w14:textId="16F0241B" w:rsidR="00C754B8" w:rsidRPr="00D50FE3" w:rsidRDefault="00C754B8">
      <w:pPr>
        <w:rPr>
          <w:sz w:val="24"/>
          <w:szCs w:val="24"/>
        </w:rPr>
      </w:pPr>
      <w:r>
        <w:rPr>
          <w:sz w:val="24"/>
          <w:szCs w:val="24"/>
        </w:rPr>
        <w:t>All pro</w:t>
      </w:r>
      <w:r w:rsidR="00E8379B">
        <w:rPr>
          <w:sz w:val="24"/>
          <w:szCs w:val="24"/>
        </w:rPr>
        <w:t>posals</w:t>
      </w:r>
      <w:r>
        <w:rPr>
          <w:sz w:val="24"/>
          <w:szCs w:val="24"/>
        </w:rPr>
        <w:t xml:space="preserve"> must detail how they will deliver their project, including discussion of how the project will engage with at least one of our UKSPF priority groups, including what outreach will be undertaken.</w:t>
      </w:r>
    </w:p>
    <w:p w14:paraId="6F4843F6" w14:textId="3E3DC3E3" w:rsidR="00744CA5" w:rsidRPr="00D50FE3" w:rsidRDefault="00744CA5" w:rsidP="00744CA5">
      <w:pPr>
        <w:pStyle w:val="ListParagraph"/>
        <w:numPr>
          <w:ilvl w:val="0"/>
          <w:numId w:val="3"/>
        </w:numPr>
        <w:rPr>
          <w:sz w:val="24"/>
          <w:szCs w:val="24"/>
        </w:rPr>
      </w:pPr>
      <w:r w:rsidRPr="00D50FE3">
        <w:rPr>
          <w:sz w:val="24"/>
          <w:szCs w:val="24"/>
        </w:rPr>
        <w:t xml:space="preserve">People aged over 50 </w:t>
      </w:r>
    </w:p>
    <w:p w14:paraId="42642DAD" w14:textId="6290B7B3" w:rsidR="00744CA5" w:rsidRPr="00D50FE3" w:rsidRDefault="00744CA5" w:rsidP="00744CA5">
      <w:pPr>
        <w:pStyle w:val="ListParagraph"/>
        <w:numPr>
          <w:ilvl w:val="0"/>
          <w:numId w:val="3"/>
        </w:numPr>
        <w:rPr>
          <w:sz w:val="24"/>
          <w:szCs w:val="24"/>
        </w:rPr>
      </w:pPr>
      <w:r w:rsidRPr="00D50FE3">
        <w:rPr>
          <w:sz w:val="24"/>
          <w:szCs w:val="24"/>
        </w:rPr>
        <w:t xml:space="preserve">People with a disability and health condition </w:t>
      </w:r>
    </w:p>
    <w:p w14:paraId="183922B0" w14:textId="64E43EDE" w:rsidR="00744CA5" w:rsidRPr="00D50FE3" w:rsidRDefault="00744CA5" w:rsidP="00744CA5">
      <w:pPr>
        <w:pStyle w:val="ListParagraph"/>
        <w:numPr>
          <w:ilvl w:val="0"/>
          <w:numId w:val="3"/>
        </w:numPr>
        <w:rPr>
          <w:sz w:val="24"/>
          <w:szCs w:val="24"/>
        </w:rPr>
      </w:pPr>
      <w:r w:rsidRPr="00D50FE3">
        <w:rPr>
          <w:sz w:val="24"/>
          <w:szCs w:val="24"/>
        </w:rPr>
        <w:t xml:space="preserve">Women </w:t>
      </w:r>
    </w:p>
    <w:p w14:paraId="62F46F6F" w14:textId="234CB99F" w:rsidR="00744CA5" w:rsidRPr="00D50FE3" w:rsidRDefault="00744CA5" w:rsidP="00744CA5">
      <w:pPr>
        <w:pStyle w:val="ListParagraph"/>
        <w:numPr>
          <w:ilvl w:val="0"/>
          <w:numId w:val="3"/>
        </w:numPr>
        <w:rPr>
          <w:sz w:val="24"/>
          <w:szCs w:val="24"/>
        </w:rPr>
      </w:pPr>
      <w:r w:rsidRPr="00D50FE3">
        <w:rPr>
          <w:sz w:val="24"/>
          <w:szCs w:val="24"/>
        </w:rPr>
        <w:t>Black, Asian, and Multi-Ethnic residents</w:t>
      </w:r>
    </w:p>
    <w:p w14:paraId="5663E9B0" w14:textId="77777777" w:rsidR="00744CA5" w:rsidRPr="00D50FE3" w:rsidRDefault="00744CA5" w:rsidP="00744CA5">
      <w:pPr>
        <w:pStyle w:val="ListParagraph"/>
        <w:numPr>
          <w:ilvl w:val="0"/>
          <w:numId w:val="3"/>
        </w:numPr>
        <w:rPr>
          <w:sz w:val="24"/>
          <w:szCs w:val="24"/>
        </w:rPr>
      </w:pPr>
      <w:r w:rsidRPr="00D50FE3">
        <w:rPr>
          <w:sz w:val="24"/>
          <w:szCs w:val="24"/>
        </w:rPr>
        <w:t xml:space="preserve">Young people not in education, employment or training </w:t>
      </w:r>
    </w:p>
    <w:p w14:paraId="5208E226" w14:textId="77777777" w:rsidR="00744CA5" w:rsidRPr="00D50FE3" w:rsidRDefault="00744CA5" w:rsidP="00744CA5">
      <w:pPr>
        <w:pStyle w:val="ListParagraph"/>
        <w:numPr>
          <w:ilvl w:val="0"/>
          <w:numId w:val="3"/>
        </w:numPr>
        <w:rPr>
          <w:sz w:val="24"/>
          <w:szCs w:val="24"/>
        </w:rPr>
      </w:pPr>
      <w:r w:rsidRPr="00D50FE3">
        <w:rPr>
          <w:sz w:val="24"/>
          <w:szCs w:val="24"/>
        </w:rPr>
        <w:t xml:space="preserve">Sanctuary seekers </w:t>
      </w:r>
    </w:p>
    <w:p w14:paraId="08F35F2D" w14:textId="692CD6B3" w:rsidR="00744CA5" w:rsidRDefault="00744CA5" w:rsidP="00744CA5">
      <w:pPr>
        <w:pStyle w:val="ListParagraph"/>
        <w:numPr>
          <w:ilvl w:val="0"/>
          <w:numId w:val="3"/>
        </w:numPr>
        <w:rPr>
          <w:sz w:val="24"/>
          <w:szCs w:val="24"/>
        </w:rPr>
      </w:pPr>
      <w:r w:rsidRPr="00D50FE3">
        <w:rPr>
          <w:sz w:val="24"/>
          <w:szCs w:val="24"/>
        </w:rPr>
        <w:t>People with multiple complex needs (homeless, care leavers, ex/offenders, people with substance abuse problems and victims of domestic violence)</w:t>
      </w:r>
    </w:p>
    <w:p w14:paraId="78357641" w14:textId="2A6CCEC7" w:rsidR="003B5F66" w:rsidRPr="00D50FE3" w:rsidRDefault="003B5F66" w:rsidP="00744CA5">
      <w:pPr>
        <w:pStyle w:val="ListParagraph"/>
        <w:numPr>
          <w:ilvl w:val="0"/>
          <w:numId w:val="3"/>
        </w:numPr>
        <w:rPr>
          <w:sz w:val="24"/>
          <w:szCs w:val="24"/>
        </w:rPr>
      </w:pPr>
      <w:r>
        <w:rPr>
          <w:sz w:val="24"/>
          <w:szCs w:val="24"/>
        </w:rPr>
        <w:t>Unemployed people and people who are economically inactive</w:t>
      </w:r>
    </w:p>
    <w:p w14:paraId="5E6449B1" w14:textId="0FEF7CF1" w:rsidR="008A4E9C" w:rsidRPr="00D50FE3" w:rsidRDefault="008A4E9C" w:rsidP="008A4E9C">
      <w:pPr>
        <w:rPr>
          <w:sz w:val="24"/>
          <w:szCs w:val="24"/>
        </w:rPr>
      </w:pPr>
      <w:r w:rsidRPr="34E8142E">
        <w:rPr>
          <w:sz w:val="24"/>
          <w:szCs w:val="24"/>
        </w:rPr>
        <w:t xml:space="preserve">Projects must indicate in their proposal how they will tailor their delivery to the needs of the health and life sciences sector, referencing wider research. </w:t>
      </w:r>
      <w:r>
        <w:rPr>
          <w:sz w:val="24"/>
          <w:szCs w:val="24"/>
        </w:rPr>
        <w:t>Provision</w:t>
      </w:r>
      <w:r w:rsidRPr="34E8142E">
        <w:rPr>
          <w:sz w:val="24"/>
          <w:szCs w:val="24"/>
        </w:rPr>
        <w:t xml:space="preserve"> could include either community engagement support, or skills and employment support, or a combination. More specifically, we envisage that projects may include:</w:t>
      </w:r>
    </w:p>
    <w:p w14:paraId="486C0535" w14:textId="5179BC9D" w:rsidR="008A4E9C" w:rsidRPr="00D50FE3" w:rsidRDefault="008A4E9C" w:rsidP="008A4E9C">
      <w:pPr>
        <w:pStyle w:val="ListParagraph"/>
        <w:numPr>
          <w:ilvl w:val="0"/>
          <w:numId w:val="1"/>
        </w:numPr>
        <w:rPr>
          <w:sz w:val="24"/>
          <w:szCs w:val="24"/>
        </w:rPr>
      </w:pPr>
      <w:r w:rsidRPr="34E8142E">
        <w:rPr>
          <w:sz w:val="24"/>
          <w:szCs w:val="24"/>
        </w:rPr>
        <w:t xml:space="preserve">Targeted employer engagement </w:t>
      </w:r>
    </w:p>
    <w:p w14:paraId="7310B065" w14:textId="4645A12F" w:rsidR="008A4E9C" w:rsidRPr="00D50FE3" w:rsidRDefault="008A4E9C" w:rsidP="008A4E9C">
      <w:pPr>
        <w:pStyle w:val="ListParagraph"/>
        <w:numPr>
          <w:ilvl w:val="0"/>
          <w:numId w:val="1"/>
        </w:numPr>
        <w:rPr>
          <w:sz w:val="24"/>
          <w:szCs w:val="24"/>
        </w:rPr>
      </w:pPr>
      <w:r w:rsidRPr="34E8142E">
        <w:rPr>
          <w:sz w:val="24"/>
          <w:szCs w:val="24"/>
        </w:rPr>
        <w:t xml:space="preserve">Sector specific skills support </w:t>
      </w:r>
    </w:p>
    <w:p w14:paraId="624C1357" w14:textId="094CBEB9" w:rsidR="008A4E9C" w:rsidRPr="00DF0A42" w:rsidRDefault="008A4E9C" w:rsidP="00DF0A42">
      <w:pPr>
        <w:pStyle w:val="ListParagraph"/>
        <w:numPr>
          <w:ilvl w:val="0"/>
          <w:numId w:val="1"/>
        </w:numPr>
        <w:rPr>
          <w:sz w:val="24"/>
          <w:szCs w:val="24"/>
        </w:rPr>
      </w:pPr>
      <w:r w:rsidRPr="34E8142E">
        <w:rPr>
          <w:sz w:val="24"/>
          <w:szCs w:val="24"/>
        </w:rPr>
        <w:t>Specialist careers</w:t>
      </w:r>
      <w:r w:rsidR="00411430">
        <w:rPr>
          <w:sz w:val="24"/>
          <w:szCs w:val="24"/>
        </w:rPr>
        <w:t xml:space="preserve"> </w:t>
      </w:r>
      <w:r w:rsidR="3448CBEA" w:rsidRPr="69ACFDA0">
        <w:rPr>
          <w:sz w:val="24"/>
          <w:szCs w:val="24"/>
        </w:rPr>
        <w:t xml:space="preserve">advice </w:t>
      </w:r>
      <w:r w:rsidR="00411430">
        <w:rPr>
          <w:sz w:val="24"/>
          <w:szCs w:val="24"/>
        </w:rPr>
        <w:t>and</w:t>
      </w:r>
      <w:r w:rsidR="3448CBEA" w:rsidRPr="69ACFDA0">
        <w:rPr>
          <w:sz w:val="24"/>
          <w:szCs w:val="24"/>
        </w:rPr>
        <w:t xml:space="preserve"> supp</w:t>
      </w:r>
      <w:r w:rsidR="00DF0A42">
        <w:rPr>
          <w:sz w:val="24"/>
          <w:szCs w:val="24"/>
        </w:rPr>
        <w:t>o</w:t>
      </w:r>
      <w:r w:rsidR="3448CBEA" w:rsidRPr="69ACFDA0">
        <w:rPr>
          <w:sz w:val="24"/>
          <w:szCs w:val="24"/>
        </w:rPr>
        <w:t>rt</w:t>
      </w:r>
    </w:p>
    <w:p w14:paraId="1B8EEC2A" w14:textId="78457338" w:rsidR="008A4E9C" w:rsidRPr="00D50FE3" w:rsidRDefault="008A4E9C" w:rsidP="008A4E9C">
      <w:pPr>
        <w:pStyle w:val="ListParagraph"/>
        <w:numPr>
          <w:ilvl w:val="0"/>
          <w:numId w:val="1"/>
        </w:numPr>
        <w:rPr>
          <w:sz w:val="24"/>
          <w:szCs w:val="24"/>
        </w:rPr>
      </w:pPr>
      <w:r w:rsidRPr="34E8142E">
        <w:rPr>
          <w:sz w:val="24"/>
          <w:szCs w:val="24"/>
        </w:rPr>
        <w:t xml:space="preserve">Community engagement events </w:t>
      </w:r>
    </w:p>
    <w:p w14:paraId="5506CEE3" w14:textId="1B6221CF" w:rsidR="008A4E9C" w:rsidRDefault="008A4E9C" w:rsidP="008A4E9C">
      <w:pPr>
        <w:pStyle w:val="ListParagraph"/>
        <w:numPr>
          <w:ilvl w:val="0"/>
          <w:numId w:val="1"/>
        </w:numPr>
        <w:rPr>
          <w:sz w:val="24"/>
          <w:szCs w:val="24"/>
        </w:rPr>
      </w:pPr>
      <w:r w:rsidRPr="34E8142E">
        <w:rPr>
          <w:sz w:val="24"/>
          <w:szCs w:val="24"/>
        </w:rPr>
        <w:t xml:space="preserve">Events for families or for children and young people </w:t>
      </w:r>
    </w:p>
    <w:p w14:paraId="013BCD2F" w14:textId="77777777" w:rsidR="008A4E9C" w:rsidRDefault="008A4E9C" w:rsidP="008A4E9C">
      <w:pPr>
        <w:pStyle w:val="ListParagraph"/>
        <w:numPr>
          <w:ilvl w:val="0"/>
          <w:numId w:val="1"/>
        </w:numPr>
        <w:rPr>
          <w:sz w:val="24"/>
          <w:szCs w:val="24"/>
        </w:rPr>
      </w:pPr>
      <w:r w:rsidRPr="34E8142E">
        <w:rPr>
          <w:sz w:val="24"/>
          <w:szCs w:val="24"/>
        </w:rPr>
        <w:t>Science based cultural or educational events and trips</w:t>
      </w:r>
    </w:p>
    <w:p w14:paraId="5389DCCA" w14:textId="4780067B" w:rsidR="002F0E69" w:rsidRDefault="00CC41EC" w:rsidP="008A4E9C">
      <w:pPr>
        <w:pStyle w:val="ListParagraph"/>
        <w:numPr>
          <w:ilvl w:val="0"/>
          <w:numId w:val="1"/>
        </w:numPr>
        <w:rPr>
          <w:sz w:val="24"/>
          <w:szCs w:val="24"/>
        </w:rPr>
      </w:pPr>
      <w:r>
        <w:rPr>
          <w:sz w:val="24"/>
          <w:szCs w:val="24"/>
        </w:rPr>
        <w:t xml:space="preserve">Creative </w:t>
      </w:r>
      <w:r w:rsidR="003B1590">
        <w:rPr>
          <w:sz w:val="24"/>
          <w:szCs w:val="24"/>
        </w:rPr>
        <w:t xml:space="preserve">Health </w:t>
      </w:r>
      <w:r w:rsidR="00837D5A">
        <w:rPr>
          <w:sz w:val="24"/>
          <w:szCs w:val="24"/>
        </w:rPr>
        <w:t xml:space="preserve">wellbeing </w:t>
      </w:r>
      <w:r>
        <w:rPr>
          <w:sz w:val="24"/>
          <w:szCs w:val="24"/>
        </w:rPr>
        <w:t xml:space="preserve">and cultural social prescribing </w:t>
      </w:r>
      <w:r w:rsidR="00DD6E3C">
        <w:rPr>
          <w:sz w:val="24"/>
          <w:szCs w:val="24"/>
        </w:rPr>
        <w:t>projects</w:t>
      </w:r>
    </w:p>
    <w:p w14:paraId="1A10B663" w14:textId="6E3B3B12" w:rsidR="00A54890" w:rsidRDefault="00C754B8" w:rsidP="00164FDB">
      <w:pPr>
        <w:rPr>
          <w:sz w:val="24"/>
          <w:szCs w:val="24"/>
        </w:rPr>
      </w:pPr>
      <w:r w:rsidRPr="009E752F">
        <w:rPr>
          <w:sz w:val="24"/>
          <w:szCs w:val="24"/>
        </w:rPr>
        <w:t xml:space="preserve">Projects delivering skills and employment support may do so through any model and must include information about engagement, outreach approaches, and business and employer engagement, making it clear how the project will secure good quality employment outcomes for participants, including apprenticeships, with the expectation that all roles will pay the London Living Wage or above. </w:t>
      </w:r>
    </w:p>
    <w:p w14:paraId="1E384D39" w14:textId="37072828" w:rsidR="000E462B" w:rsidRDefault="008A4E9C" w:rsidP="00164FDB">
      <w:pPr>
        <w:rPr>
          <w:b/>
          <w:bCs/>
          <w:sz w:val="24"/>
          <w:szCs w:val="24"/>
        </w:rPr>
      </w:pPr>
      <w:r>
        <w:rPr>
          <w:sz w:val="24"/>
          <w:szCs w:val="24"/>
        </w:rPr>
        <w:t>Projects delivering community engagement and events should also make clear what their outreach methods will be, as well as detailing how their project will engage residents with science activity in a way that makes this activity exciting and engaging. They may target any age group or demographic but should make clear which groups they will be focussing activity on.</w:t>
      </w:r>
    </w:p>
    <w:p w14:paraId="751469C4" w14:textId="1A4667EF" w:rsidR="00164FDB" w:rsidRPr="00D50FE3" w:rsidRDefault="00A958B7" w:rsidP="00164FDB">
      <w:pPr>
        <w:rPr>
          <w:b/>
          <w:bCs/>
          <w:sz w:val="24"/>
          <w:szCs w:val="24"/>
        </w:rPr>
      </w:pPr>
      <w:r>
        <w:rPr>
          <w:b/>
          <w:bCs/>
          <w:sz w:val="24"/>
          <w:szCs w:val="24"/>
        </w:rPr>
        <w:t>Outputs and o</w:t>
      </w:r>
      <w:r w:rsidR="00164FDB" w:rsidRPr="00D50FE3">
        <w:rPr>
          <w:b/>
          <w:bCs/>
          <w:sz w:val="24"/>
          <w:szCs w:val="24"/>
        </w:rPr>
        <w:t xml:space="preserve">utcomes: </w:t>
      </w:r>
    </w:p>
    <w:p w14:paraId="154849A6" w14:textId="2A45AACD" w:rsidR="00CF76A9" w:rsidRDefault="00CF76A9">
      <w:pPr>
        <w:rPr>
          <w:sz w:val="24"/>
          <w:szCs w:val="24"/>
        </w:rPr>
      </w:pPr>
      <w:r w:rsidRPr="471D29B3">
        <w:rPr>
          <w:sz w:val="24"/>
          <w:szCs w:val="24"/>
        </w:rPr>
        <w:t>Project</w:t>
      </w:r>
      <w:r w:rsidR="00164FDB" w:rsidRPr="471D29B3">
        <w:rPr>
          <w:sz w:val="24"/>
          <w:szCs w:val="24"/>
        </w:rPr>
        <w:t>s</w:t>
      </w:r>
      <w:r w:rsidRPr="471D29B3">
        <w:rPr>
          <w:sz w:val="24"/>
          <w:szCs w:val="24"/>
        </w:rPr>
        <w:t xml:space="preserve"> must</w:t>
      </w:r>
      <w:r w:rsidR="00164FDB" w:rsidRPr="471D29B3">
        <w:rPr>
          <w:sz w:val="24"/>
          <w:szCs w:val="24"/>
        </w:rPr>
        <w:t xml:space="preserve"> also</w:t>
      </w:r>
      <w:r w:rsidRPr="471D29B3">
        <w:rPr>
          <w:sz w:val="24"/>
          <w:szCs w:val="24"/>
        </w:rPr>
        <w:t xml:space="preserve"> </w:t>
      </w:r>
      <w:r w:rsidR="00164FDB" w:rsidRPr="471D29B3">
        <w:rPr>
          <w:sz w:val="24"/>
          <w:szCs w:val="24"/>
        </w:rPr>
        <w:t xml:space="preserve">indicate how they will meet and evidence the following </w:t>
      </w:r>
      <w:r w:rsidR="002C1FA4">
        <w:rPr>
          <w:sz w:val="24"/>
          <w:szCs w:val="24"/>
        </w:rPr>
        <w:t xml:space="preserve">outputs and </w:t>
      </w:r>
      <w:r w:rsidR="00164FDB" w:rsidRPr="471D29B3">
        <w:rPr>
          <w:sz w:val="24"/>
          <w:szCs w:val="24"/>
        </w:rPr>
        <w:t xml:space="preserve">outcomes, as well as any further outcomes they will meet. </w:t>
      </w:r>
      <w:r w:rsidR="008A4E9C">
        <w:rPr>
          <w:sz w:val="24"/>
          <w:szCs w:val="24"/>
        </w:rPr>
        <w:t xml:space="preserve">The expectation is that more than one of these </w:t>
      </w:r>
      <w:r w:rsidR="005C3C6C">
        <w:rPr>
          <w:sz w:val="24"/>
          <w:szCs w:val="24"/>
        </w:rPr>
        <w:t>outputs</w:t>
      </w:r>
      <w:r w:rsidR="008A4E9C">
        <w:rPr>
          <w:sz w:val="24"/>
          <w:szCs w:val="24"/>
        </w:rPr>
        <w:t xml:space="preserve"> will be met by a project, but not that any one project will meet all of them. </w:t>
      </w:r>
      <w:r w:rsidR="00164FDB" w:rsidRPr="471D29B3">
        <w:rPr>
          <w:sz w:val="24"/>
          <w:szCs w:val="24"/>
        </w:rPr>
        <w:t xml:space="preserve">We will particularly welcome any projects that provide </w:t>
      </w:r>
      <w:r w:rsidR="2DCD4CB8" w:rsidRPr="471D29B3">
        <w:rPr>
          <w:sz w:val="24"/>
          <w:szCs w:val="24"/>
        </w:rPr>
        <w:t xml:space="preserve">additional </w:t>
      </w:r>
      <w:r w:rsidR="00164FDB" w:rsidRPr="471D29B3">
        <w:rPr>
          <w:sz w:val="24"/>
          <w:szCs w:val="24"/>
        </w:rPr>
        <w:t xml:space="preserve">outcomes meeting wider health inequities, including wellbeing related outcomes. </w:t>
      </w:r>
    </w:p>
    <w:p w14:paraId="5D009B4F" w14:textId="602238F4" w:rsidR="000774AD" w:rsidRDefault="000774AD" w:rsidP="000774AD">
      <w:pPr>
        <w:pStyle w:val="ListParagraph"/>
        <w:numPr>
          <w:ilvl w:val="0"/>
          <w:numId w:val="7"/>
        </w:numPr>
        <w:rPr>
          <w:sz w:val="24"/>
          <w:szCs w:val="24"/>
        </w:rPr>
      </w:pPr>
      <w:r>
        <w:rPr>
          <w:sz w:val="24"/>
          <w:szCs w:val="24"/>
        </w:rPr>
        <w:t>Improved engagement numbers</w:t>
      </w:r>
    </w:p>
    <w:p w14:paraId="70F76C14" w14:textId="52333EA3" w:rsidR="0088513E" w:rsidRDefault="0088513E" w:rsidP="000774AD">
      <w:pPr>
        <w:pStyle w:val="ListParagraph"/>
        <w:numPr>
          <w:ilvl w:val="0"/>
          <w:numId w:val="7"/>
        </w:numPr>
        <w:rPr>
          <w:sz w:val="24"/>
          <w:szCs w:val="24"/>
        </w:rPr>
      </w:pPr>
      <w:r>
        <w:rPr>
          <w:sz w:val="24"/>
          <w:szCs w:val="24"/>
        </w:rPr>
        <w:t>Volunteering numbers as a result of support</w:t>
      </w:r>
    </w:p>
    <w:p w14:paraId="4D8699DA" w14:textId="2E0CC05C" w:rsidR="00A85638" w:rsidRPr="00A80330" w:rsidRDefault="00A85638" w:rsidP="00A80330">
      <w:pPr>
        <w:pStyle w:val="ListParagraph"/>
        <w:numPr>
          <w:ilvl w:val="0"/>
          <w:numId w:val="7"/>
        </w:numPr>
        <w:rPr>
          <w:sz w:val="24"/>
          <w:szCs w:val="24"/>
        </w:rPr>
      </w:pPr>
      <w:r>
        <w:rPr>
          <w:sz w:val="24"/>
          <w:szCs w:val="24"/>
        </w:rPr>
        <w:t>Number of events and activities supported</w:t>
      </w:r>
    </w:p>
    <w:p w14:paraId="0BA8AD48" w14:textId="4647F7A1" w:rsidR="00C47040" w:rsidRDefault="00C47040" w:rsidP="000774AD">
      <w:pPr>
        <w:pStyle w:val="ListParagraph"/>
        <w:numPr>
          <w:ilvl w:val="0"/>
          <w:numId w:val="7"/>
        </w:numPr>
        <w:rPr>
          <w:sz w:val="24"/>
          <w:szCs w:val="24"/>
        </w:rPr>
      </w:pPr>
      <w:r>
        <w:rPr>
          <w:sz w:val="24"/>
          <w:szCs w:val="24"/>
        </w:rPr>
        <w:t>Increased footfall</w:t>
      </w:r>
    </w:p>
    <w:p w14:paraId="374BEEF2" w14:textId="77777777" w:rsidR="00A80330" w:rsidRDefault="00A80330" w:rsidP="00A80330">
      <w:pPr>
        <w:pStyle w:val="ListParagraph"/>
        <w:rPr>
          <w:sz w:val="24"/>
          <w:szCs w:val="24"/>
        </w:rPr>
      </w:pPr>
    </w:p>
    <w:p w14:paraId="52BCD81C" w14:textId="77777777" w:rsidR="00A80330" w:rsidRDefault="00A80330" w:rsidP="00A80330">
      <w:pPr>
        <w:pStyle w:val="ListParagraph"/>
        <w:rPr>
          <w:sz w:val="24"/>
          <w:szCs w:val="24"/>
        </w:rPr>
      </w:pPr>
    </w:p>
    <w:p w14:paraId="046A9A3F" w14:textId="77777777" w:rsidR="00A80330" w:rsidRDefault="00A80330" w:rsidP="00A80330">
      <w:pPr>
        <w:pStyle w:val="ListParagraph"/>
        <w:rPr>
          <w:sz w:val="24"/>
          <w:szCs w:val="24"/>
        </w:rPr>
      </w:pPr>
    </w:p>
    <w:p w14:paraId="51585BE7" w14:textId="74CA4CA6" w:rsidR="0057015C" w:rsidRDefault="0057015C" w:rsidP="00A85638">
      <w:pPr>
        <w:pStyle w:val="ListParagraph"/>
        <w:numPr>
          <w:ilvl w:val="0"/>
          <w:numId w:val="7"/>
        </w:numPr>
        <w:rPr>
          <w:sz w:val="24"/>
          <w:szCs w:val="24"/>
        </w:rPr>
      </w:pPr>
      <w:r>
        <w:rPr>
          <w:sz w:val="24"/>
          <w:szCs w:val="24"/>
        </w:rPr>
        <w:lastRenderedPageBreak/>
        <w:t>Number of programme starts</w:t>
      </w:r>
    </w:p>
    <w:p w14:paraId="7B38A138" w14:textId="067CE62C" w:rsidR="00D73617" w:rsidRPr="00A85638" w:rsidRDefault="002137D6" w:rsidP="00A85638">
      <w:pPr>
        <w:pStyle w:val="ListParagraph"/>
        <w:numPr>
          <w:ilvl w:val="0"/>
          <w:numId w:val="7"/>
        </w:numPr>
        <w:rPr>
          <w:sz w:val="24"/>
          <w:szCs w:val="24"/>
        </w:rPr>
      </w:pPr>
      <w:r>
        <w:rPr>
          <w:sz w:val="24"/>
          <w:szCs w:val="24"/>
        </w:rPr>
        <w:t>Number of people</w:t>
      </w:r>
      <w:r w:rsidR="00B133B5">
        <w:rPr>
          <w:sz w:val="24"/>
          <w:szCs w:val="24"/>
        </w:rPr>
        <w:t xml:space="preserve"> supported to engage in life skills</w:t>
      </w:r>
    </w:p>
    <w:p w14:paraId="246C5833" w14:textId="77777777" w:rsidR="00991E06" w:rsidRDefault="00991E06" w:rsidP="000774AD">
      <w:pPr>
        <w:pStyle w:val="ListParagraph"/>
        <w:numPr>
          <w:ilvl w:val="0"/>
          <w:numId w:val="7"/>
        </w:numPr>
        <w:rPr>
          <w:sz w:val="24"/>
          <w:szCs w:val="24"/>
        </w:rPr>
      </w:pPr>
      <w:r w:rsidRPr="006832E4">
        <w:rPr>
          <w:sz w:val="24"/>
          <w:szCs w:val="24"/>
        </w:rPr>
        <w:t>Fewer people facing</w:t>
      </w:r>
      <w:r>
        <w:rPr>
          <w:sz w:val="24"/>
          <w:szCs w:val="24"/>
        </w:rPr>
        <w:t xml:space="preserve"> </w:t>
      </w:r>
      <w:r w:rsidRPr="006832E4">
        <w:rPr>
          <w:sz w:val="24"/>
          <w:szCs w:val="24"/>
        </w:rPr>
        <w:t>structural barriers into</w:t>
      </w:r>
      <w:r>
        <w:rPr>
          <w:sz w:val="24"/>
          <w:szCs w:val="24"/>
        </w:rPr>
        <w:t xml:space="preserve"> </w:t>
      </w:r>
      <w:r w:rsidRPr="006832E4">
        <w:rPr>
          <w:sz w:val="24"/>
          <w:szCs w:val="24"/>
        </w:rPr>
        <w:t>employment and into</w:t>
      </w:r>
      <w:r>
        <w:rPr>
          <w:sz w:val="24"/>
          <w:szCs w:val="24"/>
        </w:rPr>
        <w:t xml:space="preserve"> </w:t>
      </w:r>
      <w:r w:rsidRPr="006832E4">
        <w:rPr>
          <w:sz w:val="24"/>
          <w:szCs w:val="24"/>
        </w:rPr>
        <w:t>skills provision</w:t>
      </w:r>
      <w:r w:rsidRPr="00BD4470">
        <w:rPr>
          <w:sz w:val="24"/>
          <w:szCs w:val="24"/>
        </w:rPr>
        <w:t xml:space="preserve"> </w:t>
      </w:r>
    </w:p>
    <w:p w14:paraId="1B5A9991" w14:textId="29A1732F" w:rsidR="00A7466B" w:rsidRDefault="00A7466B" w:rsidP="000774AD">
      <w:pPr>
        <w:pStyle w:val="ListParagraph"/>
        <w:numPr>
          <w:ilvl w:val="0"/>
          <w:numId w:val="7"/>
        </w:numPr>
        <w:rPr>
          <w:sz w:val="24"/>
          <w:szCs w:val="24"/>
        </w:rPr>
      </w:pPr>
      <w:r w:rsidRPr="006832E4">
        <w:rPr>
          <w:sz w:val="24"/>
          <w:szCs w:val="24"/>
        </w:rPr>
        <w:t>Number of people in</w:t>
      </w:r>
      <w:r>
        <w:rPr>
          <w:sz w:val="24"/>
          <w:szCs w:val="24"/>
        </w:rPr>
        <w:t xml:space="preserve"> </w:t>
      </w:r>
      <w:r w:rsidRPr="006832E4">
        <w:rPr>
          <w:sz w:val="24"/>
          <w:szCs w:val="24"/>
        </w:rPr>
        <w:t>employment, including</w:t>
      </w:r>
      <w:r>
        <w:rPr>
          <w:sz w:val="24"/>
          <w:szCs w:val="24"/>
        </w:rPr>
        <w:t xml:space="preserve"> </w:t>
      </w:r>
      <w:r w:rsidRPr="006832E4">
        <w:rPr>
          <w:sz w:val="24"/>
          <w:szCs w:val="24"/>
        </w:rPr>
        <w:t>self-employment,</w:t>
      </w:r>
      <w:r>
        <w:rPr>
          <w:sz w:val="24"/>
          <w:szCs w:val="24"/>
        </w:rPr>
        <w:t xml:space="preserve"> </w:t>
      </w:r>
      <w:r w:rsidRPr="006832E4">
        <w:rPr>
          <w:sz w:val="24"/>
          <w:szCs w:val="24"/>
        </w:rPr>
        <w:t>following support</w:t>
      </w:r>
    </w:p>
    <w:p w14:paraId="1B9EDA45" w14:textId="5AA23234" w:rsidR="0019366F" w:rsidRDefault="00DF4957" w:rsidP="000774AD">
      <w:pPr>
        <w:pStyle w:val="ListParagraph"/>
        <w:numPr>
          <w:ilvl w:val="0"/>
          <w:numId w:val="7"/>
        </w:numPr>
        <w:rPr>
          <w:sz w:val="24"/>
          <w:szCs w:val="24"/>
        </w:rPr>
      </w:pPr>
      <w:r>
        <w:rPr>
          <w:sz w:val="24"/>
          <w:szCs w:val="24"/>
        </w:rPr>
        <w:t>Number of ‘good work’ jobs</w:t>
      </w:r>
    </w:p>
    <w:p w14:paraId="390444F1" w14:textId="71DDD1B9" w:rsidR="00DF4957" w:rsidRDefault="00DF4957" w:rsidP="000774AD">
      <w:pPr>
        <w:pStyle w:val="ListParagraph"/>
        <w:numPr>
          <w:ilvl w:val="0"/>
          <w:numId w:val="7"/>
        </w:numPr>
        <w:rPr>
          <w:sz w:val="24"/>
          <w:szCs w:val="24"/>
        </w:rPr>
      </w:pPr>
      <w:r>
        <w:rPr>
          <w:sz w:val="24"/>
          <w:szCs w:val="24"/>
        </w:rPr>
        <w:t>Number of</w:t>
      </w:r>
      <w:r w:rsidR="004C11CF">
        <w:rPr>
          <w:sz w:val="24"/>
          <w:szCs w:val="24"/>
        </w:rPr>
        <w:t xml:space="preserve"> economically inactive people engaging with keyworker support services</w:t>
      </w:r>
    </w:p>
    <w:p w14:paraId="4661074A" w14:textId="34EC04DB" w:rsidR="00C74B4A" w:rsidRDefault="00C74B4A" w:rsidP="000774AD">
      <w:pPr>
        <w:pStyle w:val="ListParagraph"/>
        <w:numPr>
          <w:ilvl w:val="0"/>
          <w:numId w:val="7"/>
        </w:numPr>
        <w:rPr>
          <w:sz w:val="24"/>
          <w:szCs w:val="24"/>
        </w:rPr>
      </w:pPr>
      <w:r>
        <w:rPr>
          <w:sz w:val="24"/>
          <w:szCs w:val="24"/>
        </w:rPr>
        <w:t>Number of people receiving support to</w:t>
      </w:r>
      <w:r w:rsidR="00A77FF6">
        <w:rPr>
          <w:sz w:val="24"/>
          <w:szCs w:val="24"/>
        </w:rPr>
        <w:t xml:space="preserve"> gain employment</w:t>
      </w:r>
    </w:p>
    <w:p w14:paraId="06C32D7A" w14:textId="417A9925" w:rsidR="00A77FF6" w:rsidRDefault="00A77FF6" w:rsidP="000774AD">
      <w:pPr>
        <w:pStyle w:val="ListParagraph"/>
        <w:numPr>
          <w:ilvl w:val="0"/>
          <w:numId w:val="7"/>
        </w:numPr>
        <w:rPr>
          <w:sz w:val="24"/>
          <w:szCs w:val="24"/>
        </w:rPr>
      </w:pPr>
      <w:r>
        <w:rPr>
          <w:sz w:val="24"/>
          <w:szCs w:val="24"/>
        </w:rPr>
        <w:t xml:space="preserve">Number of people engaged in job </w:t>
      </w:r>
      <w:r w:rsidR="002C1FA4">
        <w:rPr>
          <w:sz w:val="24"/>
          <w:szCs w:val="24"/>
        </w:rPr>
        <w:t>searching</w:t>
      </w:r>
    </w:p>
    <w:p w14:paraId="2D5EB77D" w14:textId="15E48C62" w:rsidR="00CF6D16" w:rsidRDefault="00CF6D16" w:rsidP="000774AD">
      <w:pPr>
        <w:pStyle w:val="ListParagraph"/>
        <w:numPr>
          <w:ilvl w:val="0"/>
          <w:numId w:val="7"/>
        </w:numPr>
        <w:rPr>
          <w:sz w:val="24"/>
          <w:szCs w:val="24"/>
        </w:rPr>
      </w:pPr>
      <w:r>
        <w:rPr>
          <w:sz w:val="24"/>
          <w:szCs w:val="24"/>
        </w:rPr>
        <w:t>Number of people reporting increased employability</w:t>
      </w:r>
    </w:p>
    <w:p w14:paraId="5A775F15" w14:textId="67AE9DE7" w:rsidR="00051B28" w:rsidRPr="00AA71E1" w:rsidRDefault="00C754B8" w:rsidP="00AA71E1">
      <w:pPr>
        <w:rPr>
          <w:sz w:val="24"/>
          <w:szCs w:val="24"/>
        </w:rPr>
      </w:pPr>
      <w:r>
        <w:rPr>
          <w:sz w:val="24"/>
          <w:szCs w:val="24"/>
        </w:rPr>
        <w:t>UKSPF funding has a number of eligibility requirements, and all outcomes will need to be effectively evidenced and recorded within council systems. This will be confirmed with shortlisted grant applicants at the clarification</w:t>
      </w:r>
      <w:r w:rsidR="008A4E9C">
        <w:rPr>
          <w:sz w:val="24"/>
          <w:szCs w:val="24"/>
        </w:rPr>
        <w:t xml:space="preserve"> meetings</w:t>
      </w:r>
      <w:r>
        <w:rPr>
          <w:sz w:val="24"/>
          <w:szCs w:val="24"/>
        </w:rPr>
        <w:t xml:space="preserve"> stage and before grants are awarded.</w:t>
      </w:r>
      <w:r w:rsidR="009E752F">
        <w:rPr>
          <w:sz w:val="24"/>
          <w:szCs w:val="24"/>
        </w:rPr>
        <w:t xml:space="preserve"> </w:t>
      </w:r>
      <w:r w:rsidR="00051B28">
        <w:rPr>
          <w:sz w:val="24"/>
          <w:szCs w:val="24"/>
        </w:rPr>
        <w:t xml:space="preserve">We anticipate a </w:t>
      </w:r>
      <w:r w:rsidR="00DF1D46">
        <w:rPr>
          <w:sz w:val="24"/>
          <w:szCs w:val="24"/>
        </w:rPr>
        <w:t>two-way</w:t>
      </w:r>
      <w:r w:rsidR="00051B28">
        <w:rPr>
          <w:sz w:val="24"/>
          <w:szCs w:val="24"/>
        </w:rPr>
        <w:t xml:space="preserve"> referral service between projects and </w:t>
      </w:r>
      <w:r w:rsidR="008A4E9C">
        <w:rPr>
          <w:sz w:val="24"/>
          <w:szCs w:val="24"/>
        </w:rPr>
        <w:t xml:space="preserve">other provision within Lambeth, including with Lambeth’s Skills and Employment services, and the mechanisms for this will also be discussed at the clarification meetings stage. </w:t>
      </w:r>
    </w:p>
    <w:p w14:paraId="00B84DEA" w14:textId="40D54ABF" w:rsidR="00164FDB" w:rsidRPr="00D50FE3" w:rsidRDefault="00164FDB" w:rsidP="00164FDB">
      <w:pPr>
        <w:rPr>
          <w:b/>
          <w:bCs/>
          <w:sz w:val="24"/>
          <w:szCs w:val="24"/>
        </w:rPr>
      </w:pPr>
      <w:r w:rsidRPr="00D50FE3">
        <w:rPr>
          <w:b/>
          <w:bCs/>
          <w:sz w:val="24"/>
          <w:szCs w:val="24"/>
        </w:rPr>
        <w:t xml:space="preserve">Application Process and Timetable: </w:t>
      </w:r>
    </w:p>
    <w:p w14:paraId="55B32962" w14:textId="75391F5F" w:rsidR="00E1414D" w:rsidRPr="00E1414D" w:rsidRDefault="00E1414D" w:rsidP="00E1414D">
      <w:pPr>
        <w:rPr>
          <w:sz w:val="24"/>
          <w:szCs w:val="24"/>
        </w:rPr>
      </w:pPr>
      <w:r w:rsidRPr="00E1414D">
        <w:rPr>
          <w:sz w:val="24"/>
          <w:szCs w:val="24"/>
        </w:rPr>
        <w:t xml:space="preserve">Completed applications should be returned to </w:t>
      </w:r>
      <w:hyperlink r:id="rId10">
        <w:r w:rsidRPr="2B76C117">
          <w:rPr>
            <w:rStyle w:val="Hyperlink"/>
            <w:sz w:val="24"/>
            <w:szCs w:val="24"/>
          </w:rPr>
          <w:t>rhitchin</w:t>
        </w:r>
        <w:r w:rsidR="6767E108" w:rsidRPr="2B76C117">
          <w:rPr>
            <w:rStyle w:val="Hyperlink"/>
            <w:sz w:val="24"/>
            <w:szCs w:val="24"/>
          </w:rPr>
          <w:t>g</w:t>
        </w:r>
        <w:r w:rsidRPr="2B76C117">
          <w:rPr>
            <w:rStyle w:val="Hyperlink"/>
            <w:sz w:val="24"/>
            <w:szCs w:val="24"/>
          </w:rPr>
          <w:t>s@lambeth.gov.uk</w:t>
        </w:r>
      </w:hyperlink>
      <w:r w:rsidRPr="00E1414D">
        <w:rPr>
          <w:sz w:val="24"/>
          <w:szCs w:val="24"/>
        </w:rPr>
        <w:t xml:space="preserve"> by </w:t>
      </w:r>
      <w:r w:rsidR="006A1562" w:rsidRPr="00D759F0">
        <w:rPr>
          <w:b/>
          <w:sz w:val="24"/>
          <w:szCs w:val="24"/>
        </w:rPr>
        <w:t>19</w:t>
      </w:r>
      <w:r w:rsidRPr="00D759F0">
        <w:rPr>
          <w:b/>
          <w:sz w:val="24"/>
          <w:szCs w:val="24"/>
        </w:rPr>
        <w:t xml:space="preserve"> Ju</w:t>
      </w:r>
      <w:r w:rsidR="005222E7" w:rsidRPr="00D759F0">
        <w:rPr>
          <w:b/>
          <w:sz w:val="24"/>
          <w:szCs w:val="24"/>
        </w:rPr>
        <w:t>ly</w:t>
      </w:r>
      <w:r w:rsidRPr="00D759F0">
        <w:rPr>
          <w:b/>
          <w:sz w:val="24"/>
          <w:szCs w:val="24"/>
        </w:rPr>
        <w:t xml:space="preserve"> 2024.</w:t>
      </w:r>
      <w:r w:rsidRPr="00E1414D">
        <w:rPr>
          <w:sz w:val="24"/>
          <w:szCs w:val="24"/>
        </w:rPr>
        <w:t xml:space="preserve"> Applications received after this date will not be considered.</w:t>
      </w:r>
    </w:p>
    <w:p w14:paraId="5547861E" w14:textId="18631F65" w:rsidR="00E1414D" w:rsidRPr="00E1414D" w:rsidRDefault="00E1414D" w:rsidP="00E1414D">
      <w:pPr>
        <w:rPr>
          <w:sz w:val="24"/>
          <w:szCs w:val="24"/>
        </w:rPr>
      </w:pPr>
      <w:r w:rsidRPr="00E1414D">
        <w:rPr>
          <w:sz w:val="24"/>
          <w:szCs w:val="24"/>
        </w:rPr>
        <w:t xml:space="preserve">Following submission, proposals will be reviewed, and applicants will be notified of the outcome by </w:t>
      </w:r>
      <w:r w:rsidR="004C7AE4">
        <w:rPr>
          <w:sz w:val="24"/>
          <w:szCs w:val="24"/>
        </w:rPr>
        <w:t>2 August</w:t>
      </w:r>
      <w:r w:rsidRPr="00E1414D">
        <w:rPr>
          <w:sz w:val="24"/>
          <w:szCs w:val="24"/>
        </w:rPr>
        <w:t xml:space="preserve"> 2024. Successful proposals will be subject to further checks on eligibility will be required in line with government guidance. </w:t>
      </w:r>
    </w:p>
    <w:p w14:paraId="7E9134C7" w14:textId="6B21BC37" w:rsidR="00E1414D" w:rsidRDefault="00E1414D" w:rsidP="00E1414D">
      <w:pPr>
        <w:rPr>
          <w:sz w:val="24"/>
          <w:szCs w:val="24"/>
        </w:rPr>
      </w:pPr>
      <w:r w:rsidRPr="00E1414D">
        <w:rPr>
          <w:sz w:val="24"/>
          <w:szCs w:val="24"/>
        </w:rPr>
        <w:t>Assessment of projects and funding awards will consider the scale of outputs, alignment with the themes outlined above, track record of delivery and ability to deliver within the grant period. The geographical targeting of the engagement programmes across the borough will also be taken into account.</w:t>
      </w:r>
    </w:p>
    <w:p w14:paraId="41AD660C" w14:textId="6F5DDA6B" w:rsidR="00E1414D" w:rsidRPr="00E1414D" w:rsidRDefault="00E1414D" w:rsidP="00E1414D">
      <w:pPr>
        <w:rPr>
          <w:sz w:val="24"/>
          <w:szCs w:val="24"/>
        </w:rPr>
      </w:pPr>
      <w:r w:rsidRPr="00E1414D">
        <w:rPr>
          <w:sz w:val="24"/>
          <w:szCs w:val="24"/>
        </w:rPr>
        <w:t>Successful programmes will be subject to a grant agreement for the duration of the grant period. Recipients will be required to pay back any funding if the grant is used for a purpose other than the project activities, is used for ineligible expenditure, or if outputs are not met.</w:t>
      </w:r>
    </w:p>
    <w:p w14:paraId="3430ABE2" w14:textId="0E97F272" w:rsidR="00E1414D" w:rsidRPr="00E1414D" w:rsidRDefault="00E1414D" w:rsidP="00E1414D">
      <w:pPr>
        <w:rPr>
          <w:sz w:val="24"/>
          <w:szCs w:val="24"/>
        </w:rPr>
      </w:pPr>
      <w:r w:rsidRPr="00E1414D">
        <w:rPr>
          <w:sz w:val="24"/>
          <w:szCs w:val="24"/>
        </w:rPr>
        <w:t xml:space="preserve">Please contact </w:t>
      </w:r>
      <w:hyperlink r:id="rId11">
        <w:r w:rsidRPr="229CE19A">
          <w:rPr>
            <w:rStyle w:val="Hyperlink"/>
            <w:sz w:val="24"/>
            <w:szCs w:val="24"/>
          </w:rPr>
          <w:t>rhitchin</w:t>
        </w:r>
        <w:r w:rsidR="26C28E7F" w:rsidRPr="229CE19A">
          <w:rPr>
            <w:rStyle w:val="Hyperlink"/>
            <w:sz w:val="24"/>
            <w:szCs w:val="24"/>
          </w:rPr>
          <w:t>g</w:t>
        </w:r>
        <w:r w:rsidRPr="229CE19A">
          <w:rPr>
            <w:rStyle w:val="Hyperlink"/>
            <w:sz w:val="24"/>
            <w:szCs w:val="24"/>
          </w:rPr>
          <w:t>s@lambeth.gov.uk</w:t>
        </w:r>
      </w:hyperlink>
      <w:r w:rsidRPr="00E1414D">
        <w:rPr>
          <w:sz w:val="24"/>
          <w:szCs w:val="24"/>
        </w:rPr>
        <w:t xml:space="preserve"> with any queries relating to this process.</w:t>
      </w:r>
    </w:p>
    <w:p w14:paraId="60196BEB" w14:textId="77777777" w:rsidR="00A475AA" w:rsidRDefault="00A475AA" w:rsidP="00164FDB">
      <w:pPr>
        <w:rPr>
          <w:sz w:val="24"/>
          <w:szCs w:val="24"/>
        </w:rPr>
      </w:pPr>
    </w:p>
    <w:p w14:paraId="070838C9" w14:textId="77777777" w:rsidR="003C7D40" w:rsidRDefault="003C7D40" w:rsidP="00164FDB">
      <w:pPr>
        <w:rPr>
          <w:sz w:val="24"/>
          <w:szCs w:val="24"/>
        </w:rPr>
      </w:pPr>
    </w:p>
    <w:p w14:paraId="33BA3AE8" w14:textId="77777777" w:rsidR="003C7D40" w:rsidRDefault="003C7D40" w:rsidP="00164FDB">
      <w:pPr>
        <w:rPr>
          <w:sz w:val="24"/>
          <w:szCs w:val="24"/>
        </w:rPr>
      </w:pPr>
    </w:p>
    <w:p w14:paraId="6877797F" w14:textId="77777777" w:rsidR="003C7D40" w:rsidRDefault="003C7D40" w:rsidP="00164FDB">
      <w:pPr>
        <w:rPr>
          <w:sz w:val="24"/>
          <w:szCs w:val="24"/>
        </w:rPr>
      </w:pPr>
    </w:p>
    <w:p w14:paraId="607EF34F" w14:textId="77777777" w:rsidR="003C7D40" w:rsidRDefault="003C7D40" w:rsidP="00164FDB">
      <w:pPr>
        <w:rPr>
          <w:sz w:val="24"/>
          <w:szCs w:val="24"/>
        </w:rPr>
      </w:pPr>
    </w:p>
    <w:p w14:paraId="380164ED" w14:textId="77777777" w:rsidR="003C7D40" w:rsidRDefault="003C7D40" w:rsidP="00164FDB">
      <w:pPr>
        <w:rPr>
          <w:sz w:val="24"/>
          <w:szCs w:val="24"/>
        </w:rPr>
      </w:pPr>
    </w:p>
    <w:p w14:paraId="7EF266C5" w14:textId="77777777" w:rsidR="009136B8" w:rsidRDefault="009136B8" w:rsidP="00164FDB">
      <w:pPr>
        <w:rPr>
          <w:sz w:val="24"/>
          <w:szCs w:val="24"/>
        </w:rPr>
      </w:pPr>
    </w:p>
    <w:p w14:paraId="42C19549" w14:textId="77777777" w:rsidR="003C7D40" w:rsidRDefault="003C7D40" w:rsidP="00164FDB">
      <w:pPr>
        <w:rPr>
          <w:sz w:val="24"/>
          <w:szCs w:val="24"/>
        </w:rPr>
      </w:pPr>
    </w:p>
    <w:p w14:paraId="7B411403" w14:textId="77777777" w:rsidR="003C7D40" w:rsidRDefault="003C7D40" w:rsidP="00164FDB">
      <w:pPr>
        <w:rPr>
          <w:sz w:val="24"/>
          <w:szCs w:val="24"/>
        </w:rPr>
      </w:pPr>
    </w:p>
    <w:p w14:paraId="11037D5E" w14:textId="77777777" w:rsidR="003C7D40" w:rsidRDefault="003C7D40" w:rsidP="00164FDB">
      <w:pPr>
        <w:rPr>
          <w:sz w:val="24"/>
          <w:szCs w:val="24"/>
        </w:rPr>
      </w:pPr>
    </w:p>
    <w:tbl>
      <w:tblPr>
        <w:tblStyle w:val="TableGrid"/>
        <w:tblW w:w="11008" w:type="dxa"/>
        <w:tblInd w:w="-284" w:type="dxa"/>
        <w:tblLook w:val="04A0" w:firstRow="1" w:lastRow="0" w:firstColumn="1" w:lastColumn="0" w:noHBand="0" w:noVBand="1"/>
      </w:tblPr>
      <w:tblGrid>
        <w:gridCol w:w="6137"/>
        <w:gridCol w:w="717"/>
        <w:gridCol w:w="4154"/>
      </w:tblGrid>
      <w:tr w:rsidR="003C7D40" w:rsidRPr="003C7D40" w14:paraId="7BCC7476" w14:textId="77777777" w:rsidTr="3A88A572">
        <w:trPr>
          <w:cantSplit/>
          <w:trHeight w:val="454"/>
        </w:trPr>
        <w:tc>
          <w:tcPr>
            <w:tcW w:w="11008" w:type="dxa"/>
            <w:gridSpan w:val="3"/>
            <w:tcBorders>
              <w:top w:val="nil"/>
              <w:left w:val="nil"/>
              <w:right w:val="nil"/>
            </w:tcBorders>
          </w:tcPr>
          <w:p w14:paraId="54140A8E" w14:textId="77777777" w:rsidR="003C7D40" w:rsidRPr="003C7D40" w:rsidRDefault="003C7D40" w:rsidP="003C7D40">
            <w:pPr>
              <w:spacing w:after="160" w:line="259" w:lineRule="auto"/>
              <w:rPr>
                <w:b/>
                <w:sz w:val="24"/>
                <w:szCs w:val="24"/>
              </w:rPr>
            </w:pPr>
          </w:p>
          <w:p w14:paraId="0CFDB319" w14:textId="42CA2A50" w:rsidR="003C7D40" w:rsidRPr="003C7D40" w:rsidRDefault="003C7D40" w:rsidP="003C7D40">
            <w:pPr>
              <w:spacing w:after="160" w:line="259" w:lineRule="auto"/>
              <w:rPr>
                <w:b/>
                <w:sz w:val="24"/>
                <w:szCs w:val="24"/>
              </w:rPr>
            </w:pPr>
            <w:r w:rsidRPr="003C7D40">
              <w:rPr>
                <w:b/>
                <w:sz w:val="24"/>
                <w:szCs w:val="24"/>
              </w:rPr>
              <w:t>Background information</w:t>
            </w:r>
          </w:p>
        </w:tc>
      </w:tr>
      <w:tr w:rsidR="003C7D40" w:rsidRPr="003C7D40" w14:paraId="04C0C56D" w14:textId="77777777" w:rsidTr="3A88A572">
        <w:trPr>
          <w:cantSplit/>
          <w:trHeight w:val="567"/>
        </w:trPr>
        <w:tc>
          <w:tcPr>
            <w:tcW w:w="6137" w:type="dxa"/>
            <w:vAlign w:val="center"/>
          </w:tcPr>
          <w:p w14:paraId="6D9CBD6A" w14:textId="77777777" w:rsidR="003C7D40" w:rsidRPr="003C7D40" w:rsidRDefault="003C7D40" w:rsidP="003C7D40">
            <w:pPr>
              <w:spacing w:after="160" w:line="259" w:lineRule="auto"/>
              <w:rPr>
                <w:b/>
                <w:sz w:val="24"/>
                <w:szCs w:val="24"/>
              </w:rPr>
            </w:pPr>
            <w:r w:rsidRPr="003C7D40">
              <w:rPr>
                <w:bCs/>
                <w:sz w:val="24"/>
                <w:szCs w:val="24"/>
              </w:rPr>
              <w:t>Registered name of lead organisation</w:t>
            </w:r>
          </w:p>
        </w:tc>
        <w:tc>
          <w:tcPr>
            <w:tcW w:w="4871" w:type="dxa"/>
            <w:gridSpan w:val="2"/>
            <w:vAlign w:val="center"/>
          </w:tcPr>
          <w:p w14:paraId="311B70BD" w14:textId="77777777" w:rsidR="003C7D40" w:rsidRPr="003C7D40" w:rsidRDefault="003C7D40" w:rsidP="003C7D40">
            <w:pPr>
              <w:spacing w:after="160" w:line="259" w:lineRule="auto"/>
              <w:rPr>
                <w:b/>
                <w:sz w:val="24"/>
                <w:szCs w:val="24"/>
              </w:rPr>
            </w:pPr>
          </w:p>
        </w:tc>
      </w:tr>
      <w:tr w:rsidR="003C7D40" w:rsidRPr="003C7D40" w14:paraId="4AD4C70D" w14:textId="77777777" w:rsidTr="3A88A572">
        <w:trPr>
          <w:cantSplit/>
          <w:trHeight w:val="113"/>
        </w:trPr>
        <w:tc>
          <w:tcPr>
            <w:tcW w:w="11008" w:type="dxa"/>
            <w:gridSpan w:val="3"/>
            <w:tcBorders>
              <w:left w:val="nil"/>
              <w:right w:val="nil"/>
            </w:tcBorders>
          </w:tcPr>
          <w:p w14:paraId="72629400" w14:textId="77777777" w:rsidR="003C7D40" w:rsidRPr="003C7D40" w:rsidRDefault="003C7D40" w:rsidP="003C7D40">
            <w:pPr>
              <w:spacing w:after="160" w:line="259" w:lineRule="auto"/>
              <w:rPr>
                <w:b/>
                <w:sz w:val="24"/>
                <w:szCs w:val="24"/>
              </w:rPr>
            </w:pPr>
          </w:p>
        </w:tc>
      </w:tr>
      <w:tr w:rsidR="003C7D40" w:rsidRPr="003C7D40" w14:paraId="18140237" w14:textId="77777777" w:rsidTr="3A88A572">
        <w:trPr>
          <w:cantSplit/>
          <w:trHeight w:val="567"/>
        </w:trPr>
        <w:tc>
          <w:tcPr>
            <w:tcW w:w="6137" w:type="dxa"/>
            <w:vAlign w:val="center"/>
          </w:tcPr>
          <w:p w14:paraId="5FE50BB9" w14:textId="77777777" w:rsidR="003C7D40" w:rsidRPr="003C7D40" w:rsidRDefault="003C7D40" w:rsidP="003C7D40">
            <w:pPr>
              <w:spacing w:after="160" w:line="259" w:lineRule="auto"/>
              <w:rPr>
                <w:b/>
                <w:sz w:val="24"/>
                <w:szCs w:val="24"/>
              </w:rPr>
            </w:pPr>
            <w:r w:rsidRPr="003C7D40">
              <w:rPr>
                <w:bCs/>
                <w:sz w:val="24"/>
                <w:szCs w:val="24"/>
              </w:rPr>
              <w:t>Registered address of lead organisation</w:t>
            </w:r>
          </w:p>
        </w:tc>
        <w:tc>
          <w:tcPr>
            <w:tcW w:w="4871" w:type="dxa"/>
            <w:gridSpan w:val="2"/>
            <w:vAlign w:val="center"/>
          </w:tcPr>
          <w:p w14:paraId="70FF956A" w14:textId="77777777" w:rsidR="003C7D40" w:rsidRPr="003C7D40" w:rsidRDefault="003C7D40" w:rsidP="003C7D40">
            <w:pPr>
              <w:spacing w:after="160" w:line="259" w:lineRule="auto"/>
              <w:rPr>
                <w:b/>
                <w:sz w:val="24"/>
                <w:szCs w:val="24"/>
              </w:rPr>
            </w:pPr>
          </w:p>
        </w:tc>
      </w:tr>
      <w:tr w:rsidR="003C7D40" w:rsidRPr="003C7D40" w14:paraId="39956ED5" w14:textId="77777777" w:rsidTr="3A88A572">
        <w:trPr>
          <w:cantSplit/>
          <w:trHeight w:val="113"/>
        </w:trPr>
        <w:tc>
          <w:tcPr>
            <w:tcW w:w="11008" w:type="dxa"/>
            <w:gridSpan w:val="3"/>
            <w:tcBorders>
              <w:left w:val="nil"/>
              <w:right w:val="nil"/>
            </w:tcBorders>
          </w:tcPr>
          <w:p w14:paraId="52A5B173" w14:textId="77777777" w:rsidR="003C7D40" w:rsidRPr="003C7D40" w:rsidRDefault="003C7D40" w:rsidP="003C7D40">
            <w:pPr>
              <w:spacing w:after="160" w:line="259" w:lineRule="auto"/>
              <w:rPr>
                <w:b/>
                <w:sz w:val="24"/>
                <w:szCs w:val="24"/>
              </w:rPr>
            </w:pPr>
          </w:p>
        </w:tc>
      </w:tr>
      <w:tr w:rsidR="003C7D40" w:rsidRPr="003C7D40" w14:paraId="74F4A9BC" w14:textId="77777777" w:rsidTr="3A88A572">
        <w:trPr>
          <w:cantSplit/>
          <w:trHeight w:val="567"/>
        </w:trPr>
        <w:tc>
          <w:tcPr>
            <w:tcW w:w="6137" w:type="dxa"/>
            <w:vAlign w:val="center"/>
          </w:tcPr>
          <w:p w14:paraId="34C9A3FE" w14:textId="77777777" w:rsidR="003C7D40" w:rsidRPr="003C7D40" w:rsidRDefault="003C7D40" w:rsidP="003C7D40">
            <w:pPr>
              <w:spacing w:after="160" w:line="259" w:lineRule="auto"/>
              <w:rPr>
                <w:bCs/>
                <w:sz w:val="24"/>
                <w:szCs w:val="24"/>
              </w:rPr>
            </w:pPr>
            <w:r w:rsidRPr="003C7D40">
              <w:rPr>
                <w:bCs/>
                <w:sz w:val="24"/>
                <w:szCs w:val="24"/>
              </w:rPr>
              <w:t>Contact email address of lead organisation</w:t>
            </w:r>
          </w:p>
        </w:tc>
        <w:tc>
          <w:tcPr>
            <w:tcW w:w="4871" w:type="dxa"/>
            <w:gridSpan w:val="2"/>
            <w:vAlign w:val="center"/>
          </w:tcPr>
          <w:p w14:paraId="36A50D1C" w14:textId="77777777" w:rsidR="003C7D40" w:rsidRPr="003C7D40" w:rsidRDefault="003C7D40" w:rsidP="003C7D40">
            <w:pPr>
              <w:spacing w:after="160" w:line="259" w:lineRule="auto"/>
              <w:rPr>
                <w:b/>
                <w:sz w:val="24"/>
                <w:szCs w:val="24"/>
              </w:rPr>
            </w:pPr>
          </w:p>
        </w:tc>
      </w:tr>
      <w:tr w:rsidR="003C7D40" w:rsidRPr="003C7D40" w14:paraId="1F94E32E" w14:textId="77777777" w:rsidTr="3A88A572">
        <w:trPr>
          <w:cantSplit/>
          <w:trHeight w:val="113"/>
        </w:trPr>
        <w:tc>
          <w:tcPr>
            <w:tcW w:w="11008" w:type="dxa"/>
            <w:gridSpan w:val="3"/>
            <w:tcBorders>
              <w:left w:val="nil"/>
              <w:right w:val="nil"/>
            </w:tcBorders>
          </w:tcPr>
          <w:p w14:paraId="692084D6" w14:textId="77777777" w:rsidR="003C7D40" w:rsidRPr="003C7D40" w:rsidRDefault="003C7D40" w:rsidP="003C7D40">
            <w:pPr>
              <w:spacing w:after="160" w:line="259" w:lineRule="auto"/>
              <w:rPr>
                <w:b/>
                <w:sz w:val="24"/>
                <w:szCs w:val="24"/>
              </w:rPr>
            </w:pPr>
          </w:p>
        </w:tc>
      </w:tr>
      <w:tr w:rsidR="003C7D40" w:rsidRPr="003C7D40" w14:paraId="24E00B3F" w14:textId="77777777" w:rsidTr="3A88A572">
        <w:trPr>
          <w:cantSplit/>
          <w:trHeight w:val="964"/>
        </w:trPr>
        <w:tc>
          <w:tcPr>
            <w:tcW w:w="6137" w:type="dxa"/>
            <w:vAlign w:val="center"/>
          </w:tcPr>
          <w:p w14:paraId="2DDC2298" w14:textId="77777777" w:rsidR="003C7D40" w:rsidRPr="003C7D40" w:rsidRDefault="003C7D40" w:rsidP="003C7D40">
            <w:pPr>
              <w:spacing w:after="160" w:line="259" w:lineRule="auto"/>
              <w:rPr>
                <w:bCs/>
                <w:sz w:val="24"/>
                <w:szCs w:val="24"/>
              </w:rPr>
            </w:pPr>
            <w:r w:rsidRPr="003C7D40">
              <w:rPr>
                <w:bCs/>
                <w:sz w:val="24"/>
                <w:szCs w:val="24"/>
              </w:rPr>
              <w:t>Is this a partnership proposal? If so, please list the other organisations/groups in your partnership</w:t>
            </w:r>
          </w:p>
        </w:tc>
        <w:tc>
          <w:tcPr>
            <w:tcW w:w="4871" w:type="dxa"/>
            <w:gridSpan w:val="2"/>
          </w:tcPr>
          <w:p w14:paraId="7127F49C" w14:textId="77777777" w:rsidR="003C7D40" w:rsidRPr="003C7D40" w:rsidRDefault="003C7D40" w:rsidP="003C7D40">
            <w:pPr>
              <w:spacing w:after="160" w:line="259" w:lineRule="auto"/>
              <w:rPr>
                <w:b/>
                <w:sz w:val="24"/>
                <w:szCs w:val="24"/>
              </w:rPr>
            </w:pPr>
          </w:p>
        </w:tc>
      </w:tr>
      <w:tr w:rsidR="003C7D40" w:rsidRPr="003C7D40" w14:paraId="4DD2E974" w14:textId="77777777" w:rsidTr="3A88A572">
        <w:trPr>
          <w:cantSplit/>
          <w:trHeight w:val="20"/>
        </w:trPr>
        <w:tc>
          <w:tcPr>
            <w:tcW w:w="11008" w:type="dxa"/>
            <w:gridSpan w:val="3"/>
            <w:tcBorders>
              <w:left w:val="nil"/>
              <w:bottom w:val="nil"/>
              <w:right w:val="nil"/>
            </w:tcBorders>
            <w:vAlign w:val="center"/>
          </w:tcPr>
          <w:p w14:paraId="421C2C0E" w14:textId="77777777" w:rsidR="003C7D40" w:rsidRPr="003C7D40" w:rsidRDefault="003C7D40" w:rsidP="003C7D40">
            <w:pPr>
              <w:spacing w:after="160" w:line="259" w:lineRule="auto"/>
              <w:rPr>
                <w:b/>
                <w:sz w:val="24"/>
                <w:szCs w:val="24"/>
              </w:rPr>
            </w:pPr>
          </w:p>
        </w:tc>
      </w:tr>
      <w:tr w:rsidR="003C7D40" w:rsidRPr="003C7D40" w14:paraId="1C95EBF1" w14:textId="77777777" w:rsidTr="3A88A572">
        <w:tblPrEx>
          <w:tblLook w:val="0000" w:firstRow="0" w:lastRow="0" w:firstColumn="0" w:lastColumn="0" w:noHBand="0" w:noVBand="0"/>
        </w:tblPrEx>
        <w:trPr>
          <w:cantSplit/>
          <w:trHeight w:val="227"/>
        </w:trPr>
        <w:tc>
          <w:tcPr>
            <w:tcW w:w="11008" w:type="dxa"/>
            <w:gridSpan w:val="3"/>
            <w:tcBorders>
              <w:left w:val="nil"/>
              <w:bottom w:val="nil"/>
              <w:right w:val="nil"/>
            </w:tcBorders>
          </w:tcPr>
          <w:p w14:paraId="2F52F536" w14:textId="77777777" w:rsidR="003C7D40" w:rsidRPr="003C7D40" w:rsidRDefault="003C7D40" w:rsidP="003C7D40">
            <w:pPr>
              <w:spacing w:after="160" w:line="259" w:lineRule="auto"/>
              <w:rPr>
                <w:b/>
                <w:sz w:val="24"/>
                <w:szCs w:val="24"/>
              </w:rPr>
            </w:pPr>
          </w:p>
        </w:tc>
      </w:tr>
      <w:tr w:rsidR="003C7D40" w:rsidRPr="003C7D40" w14:paraId="2FED4F40" w14:textId="77777777" w:rsidTr="3A88A572">
        <w:tblPrEx>
          <w:tblLook w:val="0000" w:firstRow="0" w:lastRow="0" w:firstColumn="0" w:lastColumn="0" w:noHBand="0" w:noVBand="0"/>
        </w:tblPrEx>
        <w:trPr>
          <w:cantSplit/>
          <w:trHeight w:val="454"/>
        </w:trPr>
        <w:tc>
          <w:tcPr>
            <w:tcW w:w="11008" w:type="dxa"/>
            <w:gridSpan w:val="3"/>
            <w:tcBorders>
              <w:top w:val="nil"/>
              <w:left w:val="nil"/>
              <w:bottom w:val="single" w:sz="4" w:space="0" w:color="auto"/>
              <w:right w:val="nil"/>
            </w:tcBorders>
          </w:tcPr>
          <w:p w14:paraId="3E892F6D" w14:textId="77777777" w:rsidR="003C7D40" w:rsidRPr="003C7D40" w:rsidRDefault="003C7D40" w:rsidP="003C7D40">
            <w:pPr>
              <w:spacing w:after="160" w:line="259" w:lineRule="auto"/>
              <w:rPr>
                <w:b/>
                <w:sz w:val="24"/>
                <w:szCs w:val="24"/>
              </w:rPr>
            </w:pPr>
            <w:r w:rsidRPr="003C7D40">
              <w:rPr>
                <w:b/>
                <w:sz w:val="24"/>
                <w:szCs w:val="24"/>
              </w:rPr>
              <w:t>Project details</w:t>
            </w:r>
          </w:p>
        </w:tc>
      </w:tr>
      <w:tr w:rsidR="003C7D40" w:rsidRPr="003C7D40" w14:paraId="1B05DF99" w14:textId="77777777" w:rsidTr="3A88A572">
        <w:tblPrEx>
          <w:tblLook w:val="0000" w:firstRow="0" w:lastRow="0" w:firstColumn="0" w:lastColumn="0" w:noHBand="0" w:noVBand="0"/>
        </w:tblPrEx>
        <w:trPr>
          <w:cantSplit/>
          <w:trHeight w:val="1253"/>
        </w:trPr>
        <w:tc>
          <w:tcPr>
            <w:tcW w:w="11008" w:type="dxa"/>
            <w:gridSpan w:val="3"/>
            <w:tcBorders>
              <w:top w:val="single" w:sz="4" w:space="0" w:color="auto"/>
            </w:tcBorders>
            <w:vAlign w:val="center"/>
          </w:tcPr>
          <w:p w14:paraId="3E061E3F" w14:textId="77777777" w:rsidR="003C7D40" w:rsidRPr="003C7D40" w:rsidRDefault="003C7D40" w:rsidP="003C7D40">
            <w:pPr>
              <w:spacing w:after="160" w:line="259" w:lineRule="auto"/>
              <w:rPr>
                <w:sz w:val="24"/>
                <w:szCs w:val="24"/>
              </w:rPr>
            </w:pPr>
            <w:r w:rsidRPr="003C7D40">
              <w:rPr>
                <w:sz w:val="24"/>
                <w:szCs w:val="24"/>
              </w:rPr>
              <w:t>Please detail the project idea(s) that you are seeking funding for, including:</w:t>
            </w:r>
          </w:p>
          <w:p w14:paraId="0BC3221E" w14:textId="77777777" w:rsidR="003C7D40" w:rsidRPr="003C7D40" w:rsidRDefault="003C7D40" w:rsidP="003C7D40">
            <w:pPr>
              <w:numPr>
                <w:ilvl w:val="0"/>
                <w:numId w:val="8"/>
              </w:numPr>
              <w:spacing w:after="160" w:line="259" w:lineRule="auto"/>
              <w:rPr>
                <w:bCs/>
                <w:sz w:val="24"/>
                <w:szCs w:val="24"/>
              </w:rPr>
            </w:pPr>
            <w:r w:rsidRPr="003C7D40">
              <w:rPr>
                <w:bCs/>
                <w:sz w:val="24"/>
                <w:szCs w:val="24"/>
              </w:rPr>
              <w:t>Your plan for delivering support</w:t>
            </w:r>
          </w:p>
          <w:p w14:paraId="58009A76" w14:textId="77777777" w:rsidR="003C7D40" w:rsidRPr="003C7D40" w:rsidRDefault="003C7D40" w:rsidP="003C7D40">
            <w:pPr>
              <w:numPr>
                <w:ilvl w:val="0"/>
                <w:numId w:val="8"/>
              </w:numPr>
              <w:spacing w:after="160" w:line="259" w:lineRule="auto"/>
              <w:rPr>
                <w:sz w:val="24"/>
                <w:szCs w:val="24"/>
              </w:rPr>
            </w:pPr>
            <w:r w:rsidRPr="003C7D40">
              <w:rPr>
                <w:sz w:val="24"/>
                <w:szCs w:val="24"/>
              </w:rPr>
              <w:t>Evidence of need for this support and how your proposal meets the needs of the Life Science sector</w:t>
            </w:r>
          </w:p>
          <w:p w14:paraId="2A32783C" w14:textId="0B991A25" w:rsidR="003C7D40" w:rsidRPr="003C7D40" w:rsidRDefault="003C7D40" w:rsidP="003C7D40">
            <w:pPr>
              <w:numPr>
                <w:ilvl w:val="0"/>
                <w:numId w:val="8"/>
              </w:numPr>
              <w:spacing w:after="160" w:line="259" w:lineRule="auto"/>
              <w:rPr>
                <w:sz w:val="24"/>
                <w:szCs w:val="24"/>
              </w:rPr>
            </w:pPr>
            <w:r w:rsidRPr="003C7D40">
              <w:rPr>
                <w:sz w:val="24"/>
                <w:szCs w:val="24"/>
              </w:rPr>
              <w:t xml:space="preserve">Your plan for engaging participants and UKSPF priority groups (see </w:t>
            </w:r>
            <w:r w:rsidR="00A94DB3">
              <w:rPr>
                <w:sz w:val="24"/>
                <w:szCs w:val="24"/>
              </w:rPr>
              <w:t>overview of requirement section</w:t>
            </w:r>
            <w:r w:rsidRPr="003C7D40">
              <w:rPr>
                <w:sz w:val="24"/>
                <w:szCs w:val="24"/>
              </w:rPr>
              <w:t xml:space="preserve"> above)</w:t>
            </w:r>
          </w:p>
          <w:p w14:paraId="6D3B67B1" w14:textId="6E5C592A" w:rsidR="003C7D40" w:rsidRPr="003C7D40" w:rsidRDefault="003C7D40" w:rsidP="003C7D40">
            <w:pPr>
              <w:numPr>
                <w:ilvl w:val="0"/>
                <w:numId w:val="8"/>
              </w:numPr>
              <w:spacing w:after="160" w:line="259" w:lineRule="auto"/>
              <w:rPr>
                <w:b/>
                <w:sz w:val="24"/>
                <w:szCs w:val="24"/>
              </w:rPr>
            </w:pPr>
            <w:r w:rsidRPr="003C7D40">
              <w:rPr>
                <w:sz w:val="24"/>
                <w:szCs w:val="24"/>
              </w:rPr>
              <w:t>What your business and employer engagement</w:t>
            </w:r>
            <w:r w:rsidR="00575661">
              <w:rPr>
                <w:sz w:val="24"/>
                <w:szCs w:val="24"/>
              </w:rPr>
              <w:t xml:space="preserve"> and/or community engagement</w:t>
            </w:r>
            <w:r w:rsidRPr="003C7D40">
              <w:rPr>
                <w:sz w:val="24"/>
                <w:szCs w:val="24"/>
              </w:rPr>
              <w:t xml:space="preserve"> plans are</w:t>
            </w:r>
          </w:p>
        </w:tc>
      </w:tr>
      <w:tr w:rsidR="003C7D40" w:rsidRPr="003C7D40" w14:paraId="314D8C4B" w14:textId="77777777" w:rsidTr="3A88A572">
        <w:tblPrEx>
          <w:tblLook w:val="0000" w:firstRow="0" w:lastRow="0" w:firstColumn="0" w:lastColumn="0" w:noHBand="0" w:noVBand="0"/>
        </w:tblPrEx>
        <w:trPr>
          <w:cantSplit/>
          <w:trHeight w:val="2551"/>
        </w:trPr>
        <w:tc>
          <w:tcPr>
            <w:tcW w:w="11008" w:type="dxa"/>
            <w:gridSpan w:val="3"/>
            <w:tcBorders>
              <w:bottom w:val="single" w:sz="4" w:space="0" w:color="auto"/>
            </w:tcBorders>
          </w:tcPr>
          <w:p w14:paraId="4B5FB272" w14:textId="77777777" w:rsidR="003C7D40" w:rsidRPr="003C7D40" w:rsidRDefault="003C7D40" w:rsidP="003C7D40">
            <w:pPr>
              <w:spacing w:after="160" w:line="259" w:lineRule="auto"/>
              <w:rPr>
                <w:bCs/>
                <w:i/>
                <w:iCs/>
                <w:sz w:val="24"/>
                <w:szCs w:val="24"/>
              </w:rPr>
            </w:pPr>
            <w:r w:rsidRPr="003C7D40">
              <w:rPr>
                <w:bCs/>
                <w:i/>
                <w:iCs/>
                <w:sz w:val="24"/>
                <w:szCs w:val="24"/>
              </w:rPr>
              <w:t>Max 500 words</w:t>
            </w:r>
          </w:p>
        </w:tc>
      </w:tr>
      <w:tr w:rsidR="003C7D40" w:rsidRPr="003C7D40" w14:paraId="7C265E6D" w14:textId="77777777" w:rsidTr="3A88A572">
        <w:tblPrEx>
          <w:tblLook w:val="0000" w:firstRow="0" w:lastRow="0" w:firstColumn="0" w:lastColumn="0" w:noHBand="0" w:noVBand="0"/>
        </w:tblPrEx>
        <w:trPr>
          <w:cantSplit/>
          <w:trHeight w:val="113"/>
        </w:trPr>
        <w:tc>
          <w:tcPr>
            <w:tcW w:w="11008" w:type="dxa"/>
            <w:gridSpan w:val="3"/>
            <w:tcBorders>
              <w:top w:val="single" w:sz="4" w:space="0" w:color="auto"/>
              <w:left w:val="nil"/>
              <w:bottom w:val="single" w:sz="4" w:space="0" w:color="auto"/>
              <w:right w:val="nil"/>
            </w:tcBorders>
            <w:vAlign w:val="center"/>
          </w:tcPr>
          <w:p w14:paraId="070BDAAA" w14:textId="77777777" w:rsidR="003C7D40" w:rsidRPr="003C7D40" w:rsidRDefault="003C7D40" w:rsidP="003C7D40">
            <w:pPr>
              <w:spacing w:after="160" w:line="259" w:lineRule="auto"/>
              <w:rPr>
                <w:b/>
                <w:sz w:val="24"/>
                <w:szCs w:val="24"/>
              </w:rPr>
            </w:pPr>
          </w:p>
          <w:p w14:paraId="6CD04ED2" w14:textId="77777777" w:rsidR="003C7D40" w:rsidRPr="003C7D40" w:rsidRDefault="003C7D40" w:rsidP="003C7D40">
            <w:pPr>
              <w:spacing w:after="160" w:line="259" w:lineRule="auto"/>
              <w:rPr>
                <w:b/>
                <w:sz w:val="24"/>
                <w:szCs w:val="24"/>
              </w:rPr>
            </w:pPr>
          </w:p>
          <w:p w14:paraId="0E6CCECB" w14:textId="77777777" w:rsidR="003C7D40" w:rsidRPr="003C7D40" w:rsidRDefault="003C7D40" w:rsidP="003C7D40">
            <w:pPr>
              <w:spacing w:after="160" w:line="259" w:lineRule="auto"/>
              <w:rPr>
                <w:b/>
                <w:sz w:val="24"/>
                <w:szCs w:val="24"/>
              </w:rPr>
            </w:pPr>
          </w:p>
          <w:p w14:paraId="3325D083" w14:textId="77777777" w:rsidR="00F038EC" w:rsidRPr="003C7D40" w:rsidRDefault="00F038EC" w:rsidP="003C7D40">
            <w:pPr>
              <w:spacing w:after="160" w:line="259" w:lineRule="auto"/>
              <w:rPr>
                <w:b/>
                <w:sz w:val="24"/>
                <w:szCs w:val="24"/>
              </w:rPr>
            </w:pPr>
          </w:p>
          <w:p w14:paraId="3CD43B3D" w14:textId="77777777" w:rsidR="003C7D40" w:rsidRPr="003C7D40" w:rsidRDefault="003C7D40" w:rsidP="003C7D40">
            <w:pPr>
              <w:spacing w:after="160" w:line="259" w:lineRule="auto"/>
              <w:rPr>
                <w:b/>
                <w:sz w:val="24"/>
                <w:szCs w:val="24"/>
              </w:rPr>
            </w:pPr>
          </w:p>
          <w:p w14:paraId="2AD302FD" w14:textId="77777777" w:rsidR="003C7D40" w:rsidRPr="003C7D40" w:rsidRDefault="003C7D40" w:rsidP="003C7D40">
            <w:pPr>
              <w:spacing w:after="160" w:line="259" w:lineRule="auto"/>
              <w:rPr>
                <w:b/>
                <w:sz w:val="24"/>
                <w:szCs w:val="24"/>
              </w:rPr>
            </w:pPr>
          </w:p>
        </w:tc>
      </w:tr>
      <w:tr w:rsidR="003C7D40" w:rsidRPr="003C7D40" w14:paraId="3E2B2254" w14:textId="77777777" w:rsidTr="3A88A572">
        <w:tblPrEx>
          <w:tblLook w:val="0000" w:firstRow="0" w:lastRow="0" w:firstColumn="0" w:lastColumn="0" w:noHBand="0" w:noVBand="0"/>
        </w:tblPrEx>
        <w:trPr>
          <w:cantSplit/>
          <w:trHeight w:val="964"/>
        </w:trPr>
        <w:tc>
          <w:tcPr>
            <w:tcW w:w="11008" w:type="dxa"/>
            <w:gridSpan w:val="3"/>
            <w:tcBorders>
              <w:top w:val="single" w:sz="4" w:space="0" w:color="auto"/>
            </w:tcBorders>
            <w:vAlign w:val="center"/>
          </w:tcPr>
          <w:p w14:paraId="6701767A" w14:textId="77777777" w:rsidR="003C7D40" w:rsidRPr="003C7D40" w:rsidRDefault="003C7D40" w:rsidP="003C7D40">
            <w:pPr>
              <w:spacing w:after="160" w:line="259" w:lineRule="auto"/>
              <w:rPr>
                <w:bCs/>
                <w:sz w:val="24"/>
                <w:szCs w:val="24"/>
              </w:rPr>
            </w:pPr>
            <w:r w:rsidRPr="003C7D40">
              <w:rPr>
                <w:bCs/>
                <w:sz w:val="24"/>
                <w:szCs w:val="24"/>
              </w:rPr>
              <w:lastRenderedPageBreak/>
              <w:t>How will your organisation’s previous experience enable you to deliver this programme successfully? Please describe your track record of delivering similar programmes/services to the one you are applying for funding towards.</w:t>
            </w:r>
          </w:p>
        </w:tc>
      </w:tr>
      <w:tr w:rsidR="003C7D40" w:rsidRPr="003C7D40" w14:paraId="3DB99035" w14:textId="77777777" w:rsidTr="3A88A572">
        <w:tblPrEx>
          <w:tblLook w:val="0000" w:firstRow="0" w:lastRow="0" w:firstColumn="0" w:lastColumn="0" w:noHBand="0" w:noVBand="0"/>
        </w:tblPrEx>
        <w:trPr>
          <w:cantSplit/>
          <w:trHeight w:val="2551"/>
        </w:trPr>
        <w:tc>
          <w:tcPr>
            <w:tcW w:w="11008" w:type="dxa"/>
            <w:gridSpan w:val="3"/>
          </w:tcPr>
          <w:p w14:paraId="17D0BB99" w14:textId="77777777" w:rsidR="003C7D40" w:rsidRPr="003C7D40" w:rsidRDefault="003C7D40" w:rsidP="003C7D40">
            <w:pPr>
              <w:spacing w:after="160" w:line="259" w:lineRule="auto"/>
              <w:rPr>
                <w:bCs/>
                <w:i/>
                <w:iCs/>
                <w:sz w:val="24"/>
                <w:szCs w:val="24"/>
              </w:rPr>
            </w:pPr>
            <w:r w:rsidRPr="003C7D40">
              <w:rPr>
                <w:bCs/>
                <w:i/>
                <w:iCs/>
                <w:sz w:val="24"/>
                <w:szCs w:val="24"/>
              </w:rPr>
              <w:t>Max 500 words.</w:t>
            </w:r>
          </w:p>
        </w:tc>
      </w:tr>
      <w:tr w:rsidR="003C7D40" w:rsidRPr="003C7D40" w14:paraId="7A4E644C" w14:textId="77777777" w:rsidTr="3A88A572">
        <w:tblPrEx>
          <w:tblLook w:val="0000" w:firstRow="0" w:lastRow="0" w:firstColumn="0" w:lastColumn="0" w:noHBand="0" w:noVBand="0"/>
        </w:tblPrEx>
        <w:trPr>
          <w:cantSplit/>
          <w:trHeight w:val="624"/>
        </w:trPr>
        <w:tc>
          <w:tcPr>
            <w:tcW w:w="11008" w:type="dxa"/>
            <w:gridSpan w:val="3"/>
            <w:tcBorders>
              <w:left w:val="nil"/>
              <w:bottom w:val="single" w:sz="4" w:space="0" w:color="auto"/>
              <w:right w:val="nil"/>
            </w:tcBorders>
            <w:vAlign w:val="center"/>
          </w:tcPr>
          <w:p w14:paraId="12DE20DE" w14:textId="77777777" w:rsidR="003C7D40" w:rsidRPr="003C7D40" w:rsidRDefault="003C7D40" w:rsidP="003C7D40">
            <w:pPr>
              <w:spacing w:after="160" w:line="259" w:lineRule="auto"/>
              <w:rPr>
                <w:b/>
                <w:sz w:val="24"/>
                <w:szCs w:val="24"/>
              </w:rPr>
            </w:pPr>
          </w:p>
          <w:p w14:paraId="6E9F8F6E" w14:textId="77777777" w:rsidR="003C7D40" w:rsidRPr="003C7D40" w:rsidRDefault="003C7D40" w:rsidP="003C7D40">
            <w:pPr>
              <w:spacing w:after="160" w:line="259" w:lineRule="auto"/>
              <w:rPr>
                <w:b/>
                <w:sz w:val="24"/>
                <w:szCs w:val="24"/>
              </w:rPr>
            </w:pPr>
            <w:r w:rsidRPr="003C7D40">
              <w:rPr>
                <w:b/>
                <w:sz w:val="24"/>
                <w:szCs w:val="24"/>
              </w:rPr>
              <w:t>Project outputs and outcomes</w:t>
            </w:r>
          </w:p>
        </w:tc>
      </w:tr>
      <w:tr w:rsidR="003C7D40" w:rsidRPr="003C7D40" w14:paraId="11F59C86" w14:textId="77777777" w:rsidTr="3A88A572">
        <w:tblPrEx>
          <w:tblLook w:val="0000" w:firstRow="0" w:lastRow="0" w:firstColumn="0" w:lastColumn="0" w:noHBand="0" w:noVBand="0"/>
        </w:tblPrEx>
        <w:trPr>
          <w:cantSplit/>
          <w:trHeight w:val="814"/>
        </w:trPr>
        <w:tc>
          <w:tcPr>
            <w:tcW w:w="11008" w:type="dxa"/>
            <w:gridSpan w:val="3"/>
            <w:tcBorders>
              <w:bottom w:val="single" w:sz="4" w:space="0" w:color="auto"/>
            </w:tcBorders>
            <w:vAlign w:val="center"/>
          </w:tcPr>
          <w:p w14:paraId="2C6AA2D5" w14:textId="73D2BCC4" w:rsidR="0020247B" w:rsidRPr="003C7D40" w:rsidRDefault="003C7D40" w:rsidP="003C7D40">
            <w:pPr>
              <w:spacing w:after="160" w:line="259" w:lineRule="auto"/>
              <w:rPr>
                <w:bCs/>
                <w:sz w:val="24"/>
                <w:szCs w:val="24"/>
              </w:rPr>
            </w:pPr>
            <w:r w:rsidRPr="003C7D40">
              <w:rPr>
                <w:bCs/>
                <w:sz w:val="24"/>
                <w:szCs w:val="24"/>
              </w:rPr>
              <w:t xml:space="preserve">Projects must deliver against </w:t>
            </w:r>
            <w:r w:rsidR="00C30EEE">
              <w:rPr>
                <w:bCs/>
                <w:sz w:val="24"/>
                <w:szCs w:val="24"/>
              </w:rPr>
              <w:t>a</w:t>
            </w:r>
            <w:r w:rsidRPr="003C7D40">
              <w:rPr>
                <w:bCs/>
                <w:sz w:val="24"/>
                <w:szCs w:val="24"/>
              </w:rPr>
              <w:t xml:space="preserve"> theme </w:t>
            </w:r>
            <w:r w:rsidR="004057ED">
              <w:rPr>
                <w:bCs/>
                <w:sz w:val="24"/>
                <w:szCs w:val="24"/>
              </w:rPr>
              <w:t xml:space="preserve">(or more than one theme) </w:t>
            </w:r>
            <w:r w:rsidRPr="003C7D40">
              <w:rPr>
                <w:bCs/>
                <w:sz w:val="24"/>
                <w:szCs w:val="24"/>
              </w:rPr>
              <w:t xml:space="preserve">and its associated outputs and outcomes. Please provide details against the </w:t>
            </w:r>
            <w:r w:rsidRPr="003C7D40">
              <w:rPr>
                <w:bCs/>
                <w:sz w:val="24"/>
                <w:szCs w:val="24"/>
                <w:u w:val="single"/>
              </w:rPr>
              <w:t>relevant</w:t>
            </w:r>
            <w:r w:rsidRPr="003C7D40">
              <w:rPr>
                <w:bCs/>
                <w:sz w:val="24"/>
                <w:szCs w:val="24"/>
              </w:rPr>
              <w:t xml:space="preserve"> outputs and outcomes below, noting that your proposal does not need to deliver against each output and outcome</w:t>
            </w:r>
            <w:r w:rsidR="0071586E">
              <w:rPr>
                <w:bCs/>
                <w:sz w:val="24"/>
                <w:szCs w:val="24"/>
              </w:rPr>
              <w:t xml:space="preserve">, and that we can discuss the specifics with shortlisted applicants </w:t>
            </w:r>
            <w:r w:rsidR="00BD233F">
              <w:rPr>
                <w:bCs/>
                <w:sz w:val="24"/>
                <w:szCs w:val="24"/>
              </w:rPr>
              <w:t>at interview stage</w:t>
            </w:r>
            <w:r w:rsidRPr="003C7D40">
              <w:rPr>
                <w:bCs/>
                <w:sz w:val="24"/>
                <w:szCs w:val="24"/>
              </w:rPr>
              <w:t xml:space="preserve">. </w:t>
            </w:r>
            <w:r w:rsidR="00057B5A">
              <w:rPr>
                <w:bCs/>
                <w:sz w:val="24"/>
                <w:szCs w:val="24"/>
              </w:rPr>
              <w:t>Append</w:t>
            </w:r>
            <w:r w:rsidR="00C30EEE">
              <w:rPr>
                <w:bCs/>
                <w:sz w:val="24"/>
                <w:szCs w:val="24"/>
              </w:rPr>
              <w:t>ices</w:t>
            </w:r>
            <w:r w:rsidR="00057B5A">
              <w:rPr>
                <w:bCs/>
                <w:sz w:val="24"/>
                <w:szCs w:val="24"/>
              </w:rPr>
              <w:t xml:space="preserve"> 1 </w:t>
            </w:r>
            <w:r w:rsidR="00C30EEE">
              <w:rPr>
                <w:bCs/>
                <w:sz w:val="24"/>
                <w:szCs w:val="24"/>
              </w:rPr>
              <w:t xml:space="preserve">and 2 </w:t>
            </w:r>
            <w:r w:rsidR="00057B5A">
              <w:rPr>
                <w:bCs/>
                <w:sz w:val="24"/>
                <w:szCs w:val="24"/>
              </w:rPr>
              <w:t>provide further description of outputs, outcomes and evidence required.</w:t>
            </w:r>
          </w:p>
        </w:tc>
      </w:tr>
      <w:tr w:rsidR="003C7D40" w:rsidRPr="003C7D40" w14:paraId="271C03C8" w14:textId="77777777" w:rsidTr="00AE7139">
        <w:tblPrEx>
          <w:tblLook w:val="0000" w:firstRow="0" w:lastRow="0" w:firstColumn="0" w:lastColumn="0" w:noHBand="0" w:noVBand="0"/>
        </w:tblPrEx>
        <w:trPr>
          <w:cantSplit/>
          <w:trHeight w:val="716"/>
        </w:trPr>
        <w:tc>
          <w:tcPr>
            <w:tcW w:w="11008" w:type="dxa"/>
            <w:gridSpan w:val="3"/>
            <w:tcBorders>
              <w:bottom w:val="single" w:sz="4" w:space="0" w:color="auto"/>
            </w:tcBorders>
            <w:shd w:val="clear" w:color="auto" w:fill="FFE599" w:themeFill="accent4" w:themeFillTint="66"/>
            <w:vAlign w:val="center"/>
          </w:tcPr>
          <w:p w14:paraId="16827DAD" w14:textId="4BEB163A" w:rsidR="003C7D40" w:rsidRPr="003C7D40" w:rsidRDefault="00830D36" w:rsidP="000D4416">
            <w:pPr>
              <w:spacing w:after="160" w:line="259" w:lineRule="auto"/>
              <w:rPr>
                <w:sz w:val="24"/>
                <w:szCs w:val="24"/>
              </w:rPr>
            </w:pPr>
            <w:r>
              <w:rPr>
                <w:sz w:val="24"/>
                <w:szCs w:val="24"/>
              </w:rPr>
              <w:t xml:space="preserve">Communities &amp; Place </w:t>
            </w:r>
            <w:r w:rsidR="000D4416">
              <w:rPr>
                <w:sz w:val="24"/>
                <w:szCs w:val="24"/>
              </w:rPr>
              <w:t>Theme:</w:t>
            </w:r>
            <w:r w:rsidR="000D4416" w:rsidRPr="00632551">
              <w:rPr>
                <w:b/>
                <w:bCs/>
                <w:sz w:val="24"/>
                <w:szCs w:val="24"/>
              </w:rPr>
              <w:t xml:space="preserve"> </w:t>
            </w:r>
            <w:r w:rsidR="00F36058" w:rsidRPr="00632551">
              <w:rPr>
                <w:b/>
                <w:bCs/>
                <w:sz w:val="24"/>
                <w:szCs w:val="24"/>
              </w:rPr>
              <w:t>I</w:t>
            </w:r>
            <w:r w:rsidR="003C7D40" w:rsidRPr="00632551">
              <w:rPr>
                <w:b/>
                <w:bCs/>
                <w:sz w:val="24"/>
                <w:szCs w:val="24"/>
              </w:rPr>
              <w:t xml:space="preserve">mpactful </w:t>
            </w:r>
            <w:r w:rsidR="003C7D40" w:rsidRPr="0076651B">
              <w:rPr>
                <w:b/>
                <w:bCs/>
                <w:sz w:val="24"/>
                <w:szCs w:val="24"/>
              </w:rPr>
              <w:t>volunteering and/or social action projects to develop social and human capital in local places.</w:t>
            </w:r>
          </w:p>
        </w:tc>
      </w:tr>
      <w:tr w:rsidR="003C7D40" w:rsidRPr="003C7D40" w14:paraId="205C134B" w14:textId="77777777" w:rsidTr="3A88A572">
        <w:tblPrEx>
          <w:tblLook w:val="0000" w:firstRow="0" w:lastRow="0" w:firstColumn="0" w:lastColumn="0" w:noHBand="0" w:noVBand="0"/>
        </w:tblPrEx>
        <w:trPr>
          <w:cantSplit/>
          <w:trHeight w:val="567"/>
        </w:trPr>
        <w:tc>
          <w:tcPr>
            <w:tcW w:w="6854" w:type="dxa"/>
            <w:gridSpan w:val="2"/>
            <w:tcBorders>
              <w:bottom w:val="single" w:sz="4" w:space="0" w:color="auto"/>
            </w:tcBorders>
            <w:vAlign w:val="center"/>
          </w:tcPr>
          <w:p w14:paraId="78C9D064" w14:textId="77777777" w:rsidR="003C7D40" w:rsidRPr="003C7D40" w:rsidRDefault="003C7D40" w:rsidP="003C7D40">
            <w:pPr>
              <w:spacing w:after="160" w:line="259" w:lineRule="auto"/>
              <w:rPr>
                <w:b/>
                <w:bCs/>
                <w:sz w:val="24"/>
                <w:szCs w:val="24"/>
              </w:rPr>
            </w:pPr>
            <w:r w:rsidRPr="003C7D40">
              <w:rPr>
                <w:b/>
                <w:bCs/>
                <w:sz w:val="24"/>
                <w:szCs w:val="24"/>
              </w:rPr>
              <w:t>Outputs</w:t>
            </w:r>
          </w:p>
        </w:tc>
        <w:tc>
          <w:tcPr>
            <w:tcW w:w="4154" w:type="dxa"/>
            <w:tcBorders>
              <w:bottom w:val="single" w:sz="4" w:space="0" w:color="auto"/>
            </w:tcBorders>
            <w:shd w:val="clear" w:color="auto" w:fill="auto"/>
            <w:vAlign w:val="center"/>
          </w:tcPr>
          <w:p w14:paraId="714C8A21" w14:textId="77777777" w:rsidR="003C7D40" w:rsidRPr="003C7D40" w:rsidRDefault="003C7D40" w:rsidP="003C7D40">
            <w:pPr>
              <w:spacing w:after="160" w:line="259" w:lineRule="auto"/>
              <w:rPr>
                <w:b/>
                <w:sz w:val="24"/>
                <w:szCs w:val="24"/>
              </w:rPr>
            </w:pPr>
          </w:p>
        </w:tc>
      </w:tr>
      <w:tr w:rsidR="003C7D40" w:rsidRPr="003C7D40" w14:paraId="321B1216" w14:textId="77777777" w:rsidTr="3A88A572">
        <w:tblPrEx>
          <w:tblLook w:val="0000" w:firstRow="0" w:lastRow="0" w:firstColumn="0" w:lastColumn="0" w:noHBand="0" w:noVBand="0"/>
        </w:tblPrEx>
        <w:trPr>
          <w:cantSplit/>
          <w:trHeight w:val="567"/>
        </w:trPr>
        <w:tc>
          <w:tcPr>
            <w:tcW w:w="6854" w:type="dxa"/>
            <w:gridSpan w:val="2"/>
            <w:tcBorders>
              <w:bottom w:val="single" w:sz="4" w:space="0" w:color="auto"/>
            </w:tcBorders>
            <w:vAlign w:val="center"/>
          </w:tcPr>
          <w:p w14:paraId="0202B97B" w14:textId="6CCA918A" w:rsidR="003C7D40" w:rsidRPr="00D57BF2" w:rsidRDefault="00E81A9C" w:rsidP="00D57BF2">
            <w:pPr>
              <w:rPr>
                <w:sz w:val="24"/>
                <w:szCs w:val="24"/>
              </w:rPr>
            </w:pPr>
            <w:r w:rsidRPr="000D4416">
              <w:rPr>
                <w:i/>
                <w:iCs/>
                <w:sz w:val="24"/>
                <w:szCs w:val="24"/>
              </w:rPr>
              <w:t>Output 1:</w:t>
            </w:r>
            <w:r>
              <w:rPr>
                <w:sz w:val="24"/>
                <w:szCs w:val="24"/>
              </w:rPr>
              <w:t xml:space="preserve"> </w:t>
            </w:r>
            <w:r w:rsidR="003C7D40" w:rsidRPr="00D57BF2">
              <w:rPr>
                <w:sz w:val="24"/>
                <w:szCs w:val="24"/>
              </w:rPr>
              <w:t>Number of local events or activities supported</w:t>
            </w:r>
          </w:p>
        </w:tc>
        <w:tc>
          <w:tcPr>
            <w:tcW w:w="4154" w:type="dxa"/>
            <w:tcBorders>
              <w:bottom w:val="single" w:sz="4" w:space="0" w:color="auto"/>
            </w:tcBorders>
            <w:shd w:val="clear" w:color="auto" w:fill="auto"/>
            <w:vAlign w:val="center"/>
          </w:tcPr>
          <w:p w14:paraId="3D9256DC" w14:textId="77777777" w:rsidR="003C7D40" w:rsidRPr="003C7D40" w:rsidRDefault="003C7D40" w:rsidP="003C7D40">
            <w:pPr>
              <w:spacing w:after="160" w:line="259" w:lineRule="auto"/>
              <w:rPr>
                <w:b/>
                <w:sz w:val="24"/>
                <w:szCs w:val="24"/>
              </w:rPr>
            </w:pPr>
          </w:p>
        </w:tc>
      </w:tr>
      <w:tr w:rsidR="003C7D40" w:rsidRPr="003C7D40" w14:paraId="3B6C9521" w14:textId="77777777" w:rsidTr="3A88A572">
        <w:tblPrEx>
          <w:tblLook w:val="0000" w:firstRow="0" w:lastRow="0" w:firstColumn="0" w:lastColumn="0" w:noHBand="0" w:noVBand="0"/>
        </w:tblPrEx>
        <w:trPr>
          <w:cantSplit/>
          <w:trHeight w:val="567"/>
        </w:trPr>
        <w:tc>
          <w:tcPr>
            <w:tcW w:w="6854" w:type="dxa"/>
            <w:gridSpan w:val="2"/>
            <w:tcBorders>
              <w:bottom w:val="single" w:sz="4" w:space="0" w:color="auto"/>
            </w:tcBorders>
            <w:vAlign w:val="center"/>
          </w:tcPr>
          <w:p w14:paraId="5391B081" w14:textId="212BB9B7" w:rsidR="003C7D40" w:rsidRPr="00E81A9C" w:rsidRDefault="00E81A9C" w:rsidP="00E81A9C">
            <w:pPr>
              <w:rPr>
                <w:sz w:val="24"/>
                <w:szCs w:val="24"/>
              </w:rPr>
            </w:pPr>
            <w:r w:rsidRPr="000D4416">
              <w:rPr>
                <w:i/>
                <w:iCs/>
                <w:sz w:val="24"/>
                <w:szCs w:val="24"/>
              </w:rPr>
              <w:t>Output 2</w:t>
            </w:r>
            <w:r>
              <w:rPr>
                <w:sz w:val="24"/>
                <w:szCs w:val="24"/>
              </w:rPr>
              <w:t xml:space="preserve">: </w:t>
            </w:r>
            <w:r w:rsidR="003C7D40" w:rsidRPr="00E81A9C">
              <w:rPr>
                <w:sz w:val="24"/>
                <w:szCs w:val="24"/>
              </w:rPr>
              <w:t>Number of volunteering opportunities supported</w:t>
            </w:r>
          </w:p>
        </w:tc>
        <w:tc>
          <w:tcPr>
            <w:tcW w:w="4154" w:type="dxa"/>
            <w:tcBorders>
              <w:bottom w:val="single" w:sz="4" w:space="0" w:color="auto"/>
            </w:tcBorders>
            <w:shd w:val="clear" w:color="auto" w:fill="auto"/>
            <w:vAlign w:val="center"/>
          </w:tcPr>
          <w:p w14:paraId="172D2EE4" w14:textId="77777777" w:rsidR="003C7D40" w:rsidRPr="003C7D40" w:rsidRDefault="003C7D40" w:rsidP="003C7D40">
            <w:pPr>
              <w:spacing w:after="160" w:line="259" w:lineRule="auto"/>
              <w:rPr>
                <w:b/>
                <w:sz w:val="24"/>
                <w:szCs w:val="24"/>
              </w:rPr>
            </w:pPr>
          </w:p>
        </w:tc>
      </w:tr>
      <w:tr w:rsidR="003C7D40" w:rsidRPr="003C7D40" w14:paraId="30572590" w14:textId="77777777" w:rsidTr="3A88A572">
        <w:tblPrEx>
          <w:tblLook w:val="0000" w:firstRow="0" w:lastRow="0" w:firstColumn="0" w:lastColumn="0" w:noHBand="0" w:noVBand="0"/>
        </w:tblPrEx>
        <w:trPr>
          <w:cantSplit/>
          <w:trHeight w:val="567"/>
        </w:trPr>
        <w:tc>
          <w:tcPr>
            <w:tcW w:w="6854" w:type="dxa"/>
            <w:gridSpan w:val="2"/>
            <w:tcBorders>
              <w:bottom w:val="single" w:sz="4" w:space="0" w:color="auto"/>
            </w:tcBorders>
            <w:vAlign w:val="center"/>
          </w:tcPr>
          <w:p w14:paraId="1D4E0570" w14:textId="77777777" w:rsidR="003C7D40" w:rsidRPr="003C7D40" w:rsidRDefault="003C7D40" w:rsidP="003C7D40">
            <w:pPr>
              <w:spacing w:after="160" w:line="259" w:lineRule="auto"/>
              <w:rPr>
                <w:b/>
                <w:bCs/>
                <w:sz w:val="24"/>
                <w:szCs w:val="24"/>
              </w:rPr>
            </w:pPr>
            <w:r w:rsidRPr="003C7D40">
              <w:rPr>
                <w:b/>
                <w:bCs/>
                <w:sz w:val="24"/>
                <w:szCs w:val="24"/>
              </w:rPr>
              <w:t>Outcomes</w:t>
            </w:r>
          </w:p>
        </w:tc>
        <w:tc>
          <w:tcPr>
            <w:tcW w:w="4154" w:type="dxa"/>
            <w:tcBorders>
              <w:bottom w:val="single" w:sz="4" w:space="0" w:color="auto"/>
            </w:tcBorders>
            <w:shd w:val="clear" w:color="auto" w:fill="auto"/>
            <w:vAlign w:val="center"/>
          </w:tcPr>
          <w:p w14:paraId="5533692F" w14:textId="77777777" w:rsidR="003C7D40" w:rsidRPr="003C7D40" w:rsidRDefault="003C7D40" w:rsidP="003C7D40">
            <w:pPr>
              <w:spacing w:after="160" w:line="259" w:lineRule="auto"/>
              <w:rPr>
                <w:b/>
                <w:sz w:val="24"/>
                <w:szCs w:val="24"/>
              </w:rPr>
            </w:pPr>
          </w:p>
        </w:tc>
      </w:tr>
      <w:tr w:rsidR="00CF6B95" w:rsidRPr="003C7D40" w14:paraId="370E4C4F" w14:textId="77777777" w:rsidTr="3A88A572">
        <w:tblPrEx>
          <w:tblLook w:val="0000" w:firstRow="0" w:lastRow="0" w:firstColumn="0" w:lastColumn="0" w:noHBand="0" w:noVBand="0"/>
        </w:tblPrEx>
        <w:trPr>
          <w:cantSplit/>
          <w:trHeight w:val="567"/>
        </w:trPr>
        <w:tc>
          <w:tcPr>
            <w:tcW w:w="6854" w:type="dxa"/>
            <w:gridSpan w:val="2"/>
            <w:tcBorders>
              <w:bottom w:val="single" w:sz="4" w:space="0" w:color="auto"/>
            </w:tcBorders>
            <w:vAlign w:val="center"/>
          </w:tcPr>
          <w:p w14:paraId="208C517D" w14:textId="320BFCF1" w:rsidR="00CF6B95" w:rsidRPr="00CF6B95" w:rsidRDefault="00B35F0D" w:rsidP="003C7D40">
            <w:pPr>
              <w:rPr>
                <w:sz w:val="24"/>
                <w:szCs w:val="24"/>
              </w:rPr>
            </w:pPr>
            <w:r w:rsidRPr="000D4416">
              <w:rPr>
                <w:i/>
                <w:iCs/>
                <w:sz w:val="24"/>
                <w:szCs w:val="24"/>
              </w:rPr>
              <w:t>Linked to output 1 or 2:</w:t>
            </w:r>
            <w:r>
              <w:rPr>
                <w:sz w:val="24"/>
                <w:szCs w:val="24"/>
              </w:rPr>
              <w:t xml:space="preserve"> </w:t>
            </w:r>
            <w:r w:rsidR="00CF6B95" w:rsidRPr="00CF6B95">
              <w:rPr>
                <w:sz w:val="24"/>
                <w:szCs w:val="24"/>
              </w:rPr>
              <w:t>Increased footfall</w:t>
            </w:r>
            <w:r w:rsidR="00D57BF2">
              <w:rPr>
                <w:sz w:val="24"/>
                <w:szCs w:val="24"/>
              </w:rPr>
              <w:t xml:space="preserve"> </w:t>
            </w:r>
          </w:p>
        </w:tc>
        <w:tc>
          <w:tcPr>
            <w:tcW w:w="4154" w:type="dxa"/>
            <w:tcBorders>
              <w:bottom w:val="single" w:sz="4" w:space="0" w:color="auto"/>
            </w:tcBorders>
            <w:shd w:val="clear" w:color="auto" w:fill="auto"/>
            <w:vAlign w:val="center"/>
          </w:tcPr>
          <w:p w14:paraId="421EEA46" w14:textId="77777777" w:rsidR="00CF6B95" w:rsidRPr="003C7D40" w:rsidRDefault="00CF6B95" w:rsidP="003C7D40">
            <w:pPr>
              <w:rPr>
                <w:b/>
                <w:sz w:val="24"/>
                <w:szCs w:val="24"/>
              </w:rPr>
            </w:pPr>
          </w:p>
        </w:tc>
      </w:tr>
      <w:tr w:rsidR="003C7D40" w:rsidRPr="003C7D40" w14:paraId="2C7CD7FE" w14:textId="77777777" w:rsidTr="3A88A572">
        <w:tblPrEx>
          <w:tblLook w:val="0000" w:firstRow="0" w:lastRow="0" w:firstColumn="0" w:lastColumn="0" w:noHBand="0" w:noVBand="0"/>
        </w:tblPrEx>
        <w:trPr>
          <w:cantSplit/>
          <w:trHeight w:val="567"/>
        </w:trPr>
        <w:tc>
          <w:tcPr>
            <w:tcW w:w="6854" w:type="dxa"/>
            <w:gridSpan w:val="2"/>
            <w:tcBorders>
              <w:bottom w:val="single" w:sz="4" w:space="0" w:color="auto"/>
            </w:tcBorders>
            <w:shd w:val="clear" w:color="auto" w:fill="auto"/>
            <w:vAlign w:val="center"/>
          </w:tcPr>
          <w:p w14:paraId="1A48D7F6" w14:textId="158582F0" w:rsidR="003C7D40" w:rsidRPr="003C7D40" w:rsidRDefault="00B35F0D" w:rsidP="003C7D40">
            <w:pPr>
              <w:spacing w:after="160" w:line="259" w:lineRule="auto"/>
              <w:rPr>
                <w:sz w:val="24"/>
                <w:szCs w:val="24"/>
              </w:rPr>
            </w:pPr>
            <w:r w:rsidRPr="000D4416">
              <w:rPr>
                <w:i/>
                <w:iCs/>
                <w:sz w:val="24"/>
                <w:szCs w:val="24"/>
              </w:rPr>
              <w:t>Linked to output 2:</w:t>
            </w:r>
            <w:r>
              <w:rPr>
                <w:sz w:val="24"/>
                <w:szCs w:val="24"/>
              </w:rPr>
              <w:t xml:space="preserve"> </w:t>
            </w:r>
            <w:r w:rsidR="003C7D40" w:rsidRPr="003C7D40">
              <w:rPr>
                <w:sz w:val="24"/>
                <w:szCs w:val="24"/>
              </w:rPr>
              <w:t>Improved engagement numbers</w:t>
            </w:r>
          </w:p>
        </w:tc>
        <w:tc>
          <w:tcPr>
            <w:tcW w:w="4154" w:type="dxa"/>
            <w:tcBorders>
              <w:bottom w:val="single" w:sz="4" w:space="0" w:color="auto"/>
            </w:tcBorders>
            <w:shd w:val="clear" w:color="auto" w:fill="auto"/>
            <w:vAlign w:val="center"/>
          </w:tcPr>
          <w:p w14:paraId="7791B941" w14:textId="77777777" w:rsidR="003C7D40" w:rsidRPr="003C7D40" w:rsidRDefault="003C7D40" w:rsidP="003C7D40">
            <w:pPr>
              <w:spacing w:after="160" w:line="259" w:lineRule="auto"/>
              <w:rPr>
                <w:b/>
                <w:sz w:val="24"/>
                <w:szCs w:val="24"/>
              </w:rPr>
            </w:pPr>
          </w:p>
        </w:tc>
      </w:tr>
      <w:tr w:rsidR="003C7D40" w:rsidRPr="003C7D40" w14:paraId="3207835B" w14:textId="77777777" w:rsidTr="3A88A572">
        <w:tblPrEx>
          <w:tblLook w:val="0000" w:firstRow="0" w:lastRow="0" w:firstColumn="0" w:lastColumn="0" w:noHBand="0" w:noVBand="0"/>
        </w:tblPrEx>
        <w:trPr>
          <w:cantSplit/>
          <w:trHeight w:val="57"/>
        </w:trPr>
        <w:tc>
          <w:tcPr>
            <w:tcW w:w="11008" w:type="dxa"/>
            <w:gridSpan w:val="3"/>
            <w:tcBorders>
              <w:left w:val="nil"/>
              <w:bottom w:val="single" w:sz="4" w:space="0" w:color="auto"/>
              <w:right w:val="nil"/>
            </w:tcBorders>
            <w:vAlign w:val="center"/>
          </w:tcPr>
          <w:p w14:paraId="49A506DB" w14:textId="77777777" w:rsidR="00BC3B30" w:rsidRDefault="00BC3B30" w:rsidP="003C7D40">
            <w:pPr>
              <w:spacing w:after="160" w:line="259" w:lineRule="auto"/>
              <w:rPr>
                <w:bCs/>
                <w:sz w:val="24"/>
                <w:szCs w:val="24"/>
              </w:rPr>
            </w:pPr>
          </w:p>
          <w:p w14:paraId="63C75337" w14:textId="77777777" w:rsidR="00AE7139" w:rsidRDefault="00AE7139" w:rsidP="003C7D40">
            <w:pPr>
              <w:spacing w:after="160" w:line="259" w:lineRule="auto"/>
              <w:rPr>
                <w:bCs/>
                <w:sz w:val="24"/>
                <w:szCs w:val="24"/>
              </w:rPr>
            </w:pPr>
          </w:p>
          <w:p w14:paraId="0522B51F" w14:textId="77777777" w:rsidR="00AE7139" w:rsidRDefault="00AE7139" w:rsidP="003C7D40">
            <w:pPr>
              <w:spacing w:after="160" w:line="259" w:lineRule="auto"/>
              <w:rPr>
                <w:bCs/>
                <w:sz w:val="24"/>
                <w:szCs w:val="24"/>
              </w:rPr>
            </w:pPr>
          </w:p>
          <w:p w14:paraId="370DF1D5" w14:textId="77777777" w:rsidR="00AE7139" w:rsidRDefault="00AE7139" w:rsidP="003C7D40">
            <w:pPr>
              <w:spacing w:after="160" w:line="259" w:lineRule="auto"/>
              <w:rPr>
                <w:bCs/>
                <w:sz w:val="24"/>
                <w:szCs w:val="24"/>
              </w:rPr>
            </w:pPr>
          </w:p>
          <w:p w14:paraId="7211900D" w14:textId="77777777" w:rsidR="00AE7139" w:rsidRDefault="00AE7139" w:rsidP="003C7D40">
            <w:pPr>
              <w:spacing w:after="160" w:line="259" w:lineRule="auto"/>
              <w:rPr>
                <w:bCs/>
                <w:sz w:val="24"/>
                <w:szCs w:val="24"/>
              </w:rPr>
            </w:pPr>
          </w:p>
          <w:p w14:paraId="1AAABDA1" w14:textId="77777777" w:rsidR="00AE7139" w:rsidRDefault="00AE7139" w:rsidP="003C7D40">
            <w:pPr>
              <w:spacing w:after="160" w:line="259" w:lineRule="auto"/>
              <w:rPr>
                <w:bCs/>
                <w:sz w:val="24"/>
                <w:szCs w:val="24"/>
              </w:rPr>
            </w:pPr>
          </w:p>
          <w:p w14:paraId="709E3456" w14:textId="77777777" w:rsidR="00AE7139" w:rsidRDefault="00AE7139" w:rsidP="003C7D40">
            <w:pPr>
              <w:spacing w:after="160" w:line="259" w:lineRule="auto"/>
              <w:rPr>
                <w:bCs/>
                <w:sz w:val="24"/>
                <w:szCs w:val="24"/>
              </w:rPr>
            </w:pPr>
          </w:p>
          <w:p w14:paraId="509E490E" w14:textId="77777777" w:rsidR="00AE7139" w:rsidRDefault="00AE7139" w:rsidP="003C7D40">
            <w:pPr>
              <w:spacing w:after="160" w:line="259" w:lineRule="auto"/>
              <w:rPr>
                <w:bCs/>
                <w:sz w:val="24"/>
                <w:szCs w:val="24"/>
              </w:rPr>
            </w:pPr>
          </w:p>
          <w:p w14:paraId="5107C46E" w14:textId="77777777" w:rsidR="00BC3B30" w:rsidRPr="003C7D40" w:rsidRDefault="00BC3B30" w:rsidP="003C7D40">
            <w:pPr>
              <w:spacing w:after="160" w:line="259" w:lineRule="auto"/>
              <w:rPr>
                <w:bCs/>
                <w:sz w:val="24"/>
                <w:szCs w:val="24"/>
              </w:rPr>
            </w:pPr>
          </w:p>
        </w:tc>
      </w:tr>
      <w:tr w:rsidR="00BD233F" w:rsidRPr="003C7D40" w14:paraId="3BCD08FB" w14:textId="77777777" w:rsidTr="00080CF5">
        <w:tblPrEx>
          <w:tblLook w:val="0000" w:firstRow="0" w:lastRow="0" w:firstColumn="0" w:lastColumn="0" w:noHBand="0" w:noVBand="0"/>
        </w:tblPrEx>
        <w:trPr>
          <w:cantSplit/>
          <w:trHeight w:val="551"/>
        </w:trPr>
        <w:tc>
          <w:tcPr>
            <w:tcW w:w="11008" w:type="dxa"/>
            <w:gridSpan w:val="3"/>
            <w:tcBorders>
              <w:bottom w:val="single" w:sz="4" w:space="0" w:color="auto"/>
            </w:tcBorders>
            <w:shd w:val="clear" w:color="auto" w:fill="BDD6EE" w:themeFill="accent5" w:themeFillTint="66"/>
            <w:vAlign w:val="center"/>
          </w:tcPr>
          <w:p w14:paraId="217FB846" w14:textId="057AF01D" w:rsidR="00BD233F" w:rsidRDefault="00BD233F">
            <w:pPr>
              <w:rPr>
                <w:sz w:val="24"/>
                <w:szCs w:val="24"/>
              </w:rPr>
            </w:pPr>
            <w:r>
              <w:rPr>
                <w:sz w:val="24"/>
                <w:szCs w:val="24"/>
              </w:rPr>
              <w:lastRenderedPageBreak/>
              <w:t xml:space="preserve">People and Skills general </w:t>
            </w:r>
          </w:p>
        </w:tc>
      </w:tr>
      <w:tr w:rsidR="00BD233F" w:rsidRPr="003C7D40" w14:paraId="57D4D2C9" w14:textId="77777777" w:rsidTr="00080CF5">
        <w:tblPrEx>
          <w:tblLook w:val="0000" w:firstRow="0" w:lastRow="0" w:firstColumn="0" w:lastColumn="0" w:noHBand="0" w:noVBand="0"/>
        </w:tblPrEx>
        <w:trPr>
          <w:cantSplit/>
          <w:trHeight w:val="573"/>
        </w:trPr>
        <w:tc>
          <w:tcPr>
            <w:tcW w:w="6854" w:type="dxa"/>
            <w:gridSpan w:val="2"/>
            <w:tcBorders>
              <w:bottom w:val="single" w:sz="4" w:space="0" w:color="auto"/>
            </w:tcBorders>
            <w:shd w:val="clear" w:color="auto" w:fill="FFFFFF" w:themeFill="background1"/>
            <w:vAlign w:val="center"/>
          </w:tcPr>
          <w:p w14:paraId="0DB8BD20" w14:textId="47C27CE2" w:rsidR="00BD233F" w:rsidRDefault="00BD233F">
            <w:pPr>
              <w:rPr>
                <w:sz w:val="24"/>
                <w:szCs w:val="24"/>
              </w:rPr>
            </w:pPr>
            <w:r>
              <w:rPr>
                <w:sz w:val="24"/>
                <w:szCs w:val="24"/>
              </w:rPr>
              <w:t>P</w:t>
            </w:r>
            <w:r w:rsidR="00080CF5">
              <w:rPr>
                <w:sz w:val="24"/>
                <w:szCs w:val="24"/>
              </w:rPr>
              <w:t>articipants started on programme</w:t>
            </w:r>
          </w:p>
        </w:tc>
        <w:tc>
          <w:tcPr>
            <w:tcW w:w="4154" w:type="dxa"/>
            <w:tcBorders>
              <w:bottom w:val="single" w:sz="4" w:space="0" w:color="auto"/>
            </w:tcBorders>
            <w:shd w:val="clear" w:color="auto" w:fill="FFFFFF" w:themeFill="background1"/>
            <w:vAlign w:val="center"/>
          </w:tcPr>
          <w:p w14:paraId="0CBA0815" w14:textId="15C04F8E" w:rsidR="00BD233F" w:rsidRDefault="00BD233F">
            <w:pPr>
              <w:rPr>
                <w:sz w:val="24"/>
                <w:szCs w:val="24"/>
              </w:rPr>
            </w:pPr>
          </w:p>
        </w:tc>
      </w:tr>
      <w:tr w:rsidR="00BC3B30" w:rsidRPr="003C7D40" w14:paraId="2F449685" w14:textId="77777777" w:rsidTr="00AE7139">
        <w:tblPrEx>
          <w:tblLook w:val="0000" w:firstRow="0" w:lastRow="0" w:firstColumn="0" w:lastColumn="0" w:noHBand="0" w:noVBand="0"/>
        </w:tblPrEx>
        <w:trPr>
          <w:cantSplit/>
          <w:trHeight w:val="716"/>
        </w:trPr>
        <w:tc>
          <w:tcPr>
            <w:tcW w:w="11008" w:type="dxa"/>
            <w:gridSpan w:val="3"/>
            <w:tcBorders>
              <w:bottom w:val="single" w:sz="4" w:space="0" w:color="auto"/>
            </w:tcBorders>
            <w:shd w:val="clear" w:color="auto" w:fill="BDD6EE" w:themeFill="accent5" w:themeFillTint="66"/>
            <w:vAlign w:val="center"/>
          </w:tcPr>
          <w:p w14:paraId="2E05CADF" w14:textId="60FF7CAF" w:rsidR="00BC3B30" w:rsidRPr="003C7D40" w:rsidRDefault="00401032">
            <w:pPr>
              <w:spacing w:after="160" w:line="259" w:lineRule="auto"/>
              <w:rPr>
                <w:sz w:val="24"/>
                <w:szCs w:val="24"/>
              </w:rPr>
            </w:pPr>
            <w:r>
              <w:rPr>
                <w:sz w:val="24"/>
                <w:szCs w:val="24"/>
              </w:rPr>
              <w:t>People</w:t>
            </w:r>
            <w:r w:rsidR="00BC3B30">
              <w:rPr>
                <w:sz w:val="24"/>
                <w:szCs w:val="24"/>
              </w:rPr>
              <w:t xml:space="preserve"> &amp; Skills Theme</w:t>
            </w:r>
            <w:r w:rsidR="00B64AC3">
              <w:rPr>
                <w:sz w:val="24"/>
                <w:szCs w:val="24"/>
              </w:rPr>
              <w:t xml:space="preserve"> 1</w:t>
            </w:r>
            <w:r w:rsidR="00BC3B30">
              <w:rPr>
                <w:sz w:val="24"/>
                <w:szCs w:val="24"/>
              </w:rPr>
              <w:t xml:space="preserve">: </w:t>
            </w:r>
            <w:r w:rsidR="00BC3B30" w:rsidRPr="00BC3B30">
              <w:rPr>
                <w:b/>
                <w:bCs/>
                <w:sz w:val="24"/>
                <w:szCs w:val="24"/>
              </w:rPr>
              <w:t>Supporting economically inactive people to overcome barriers to work by providing cohesive, locally tailored support including access to basic skills.</w:t>
            </w:r>
            <w:r w:rsidR="00BC3B30">
              <w:rPr>
                <w:sz w:val="24"/>
                <w:szCs w:val="24"/>
              </w:rPr>
              <w:t xml:space="preserve"> </w:t>
            </w:r>
          </w:p>
        </w:tc>
      </w:tr>
      <w:tr w:rsidR="00BC3B30" w:rsidRPr="003C7D40" w14:paraId="539081BB" w14:textId="77777777">
        <w:tblPrEx>
          <w:tblLook w:val="0000" w:firstRow="0" w:lastRow="0" w:firstColumn="0" w:lastColumn="0" w:noHBand="0" w:noVBand="0"/>
        </w:tblPrEx>
        <w:trPr>
          <w:cantSplit/>
          <w:trHeight w:val="567"/>
        </w:trPr>
        <w:tc>
          <w:tcPr>
            <w:tcW w:w="6854" w:type="dxa"/>
            <w:gridSpan w:val="2"/>
            <w:tcBorders>
              <w:bottom w:val="single" w:sz="4" w:space="0" w:color="auto"/>
            </w:tcBorders>
            <w:vAlign w:val="center"/>
          </w:tcPr>
          <w:p w14:paraId="754F270F" w14:textId="77777777" w:rsidR="00BC3B30" w:rsidRPr="003C7D40" w:rsidRDefault="00BC3B30">
            <w:pPr>
              <w:spacing w:after="160" w:line="259" w:lineRule="auto"/>
              <w:rPr>
                <w:b/>
                <w:bCs/>
                <w:sz w:val="24"/>
                <w:szCs w:val="24"/>
              </w:rPr>
            </w:pPr>
            <w:r w:rsidRPr="003C7D40">
              <w:rPr>
                <w:b/>
                <w:bCs/>
                <w:sz w:val="24"/>
                <w:szCs w:val="24"/>
              </w:rPr>
              <w:t>Outputs</w:t>
            </w:r>
          </w:p>
        </w:tc>
        <w:tc>
          <w:tcPr>
            <w:tcW w:w="4154" w:type="dxa"/>
            <w:tcBorders>
              <w:bottom w:val="single" w:sz="4" w:space="0" w:color="auto"/>
            </w:tcBorders>
            <w:shd w:val="clear" w:color="auto" w:fill="auto"/>
            <w:vAlign w:val="center"/>
          </w:tcPr>
          <w:p w14:paraId="789A53DF" w14:textId="77777777" w:rsidR="00BC3B30" w:rsidRPr="003C7D40" w:rsidRDefault="00BC3B30">
            <w:pPr>
              <w:spacing w:after="160" w:line="259" w:lineRule="auto"/>
              <w:rPr>
                <w:b/>
                <w:sz w:val="24"/>
                <w:szCs w:val="24"/>
              </w:rPr>
            </w:pPr>
          </w:p>
        </w:tc>
      </w:tr>
      <w:tr w:rsidR="00BC3B30" w:rsidRPr="003C7D40" w14:paraId="18E2208C" w14:textId="77777777">
        <w:tblPrEx>
          <w:tblLook w:val="0000" w:firstRow="0" w:lastRow="0" w:firstColumn="0" w:lastColumn="0" w:noHBand="0" w:noVBand="0"/>
        </w:tblPrEx>
        <w:trPr>
          <w:cantSplit/>
          <w:trHeight w:val="567"/>
        </w:trPr>
        <w:tc>
          <w:tcPr>
            <w:tcW w:w="6854" w:type="dxa"/>
            <w:gridSpan w:val="2"/>
            <w:tcBorders>
              <w:bottom w:val="single" w:sz="4" w:space="0" w:color="auto"/>
            </w:tcBorders>
            <w:vAlign w:val="center"/>
          </w:tcPr>
          <w:p w14:paraId="5FA3099F" w14:textId="69A996FA" w:rsidR="00BC3B30" w:rsidRPr="00E81A9C" w:rsidRDefault="00A11292">
            <w:pPr>
              <w:rPr>
                <w:sz w:val="24"/>
                <w:szCs w:val="24"/>
              </w:rPr>
            </w:pPr>
            <w:r>
              <w:rPr>
                <w:sz w:val="24"/>
                <w:szCs w:val="24"/>
              </w:rPr>
              <w:t>Economically</w:t>
            </w:r>
            <w:r w:rsidR="004C4468">
              <w:rPr>
                <w:sz w:val="24"/>
                <w:szCs w:val="24"/>
              </w:rPr>
              <w:t xml:space="preserve"> inactive people engaging with keyworker support services</w:t>
            </w:r>
          </w:p>
        </w:tc>
        <w:tc>
          <w:tcPr>
            <w:tcW w:w="4154" w:type="dxa"/>
            <w:tcBorders>
              <w:bottom w:val="single" w:sz="4" w:space="0" w:color="auto"/>
            </w:tcBorders>
            <w:shd w:val="clear" w:color="auto" w:fill="auto"/>
            <w:vAlign w:val="center"/>
          </w:tcPr>
          <w:p w14:paraId="0CB50DE1" w14:textId="77777777" w:rsidR="00BC3B30" w:rsidRPr="003C7D40" w:rsidRDefault="00BC3B30">
            <w:pPr>
              <w:spacing w:after="160" w:line="259" w:lineRule="auto"/>
              <w:rPr>
                <w:b/>
                <w:sz w:val="24"/>
                <w:szCs w:val="24"/>
              </w:rPr>
            </w:pPr>
          </w:p>
        </w:tc>
      </w:tr>
      <w:tr w:rsidR="004C4468" w:rsidRPr="003C7D40" w14:paraId="2B2012FE" w14:textId="77777777">
        <w:tblPrEx>
          <w:tblLook w:val="0000" w:firstRow="0" w:lastRow="0" w:firstColumn="0" w:lastColumn="0" w:noHBand="0" w:noVBand="0"/>
        </w:tblPrEx>
        <w:trPr>
          <w:cantSplit/>
          <w:trHeight w:val="567"/>
        </w:trPr>
        <w:tc>
          <w:tcPr>
            <w:tcW w:w="6854" w:type="dxa"/>
            <w:gridSpan w:val="2"/>
            <w:tcBorders>
              <w:bottom w:val="single" w:sz="4" w:space="0" w:color="auto"/>
            </w:tcBorders>
            <w:vAlign w:val="center"/>
          </w:tcPr>
          <w:p w14:paraId="6FFED65C" w14:textId="18162B4C" w:rsidR="004C4468" w:rsidRPr="000D4416" w:rsidRDefault="0072463E">
            <w:pPr>
              <w:rPr>
                <w:i/>
                <w:iCs/>
                <w:sz w:val="24"/>
                <w:szCs w:val="24"/>
              </w:rPr>
            </w:pPr>
            <w:r w:rsidRPr="00716C9E">
              <w:rPr>
                <w:sz w:val="24"/>
                <w:szCs w:val="24"/>
              </w:rPr>
              <w:t>Number of people</w:t>
            </w:r>
            <w:r w:rsidR="00F904FB" w:rsidRPr="00716C9E">
              <w:rPr>
                <w:sz w:val="24"/>
                <w:szCs w:val="24"/>
              </w:rPr>
              <w:t xml:space="preserve"> receiving</w:t>
            </w:r>
            <w:r w:rsidR="00716C9E" w:rsidRPr="00716C9E">
              <w:rPr>
                <w:sz w:val="24"/>
                <w:szCs w:val="24"/>
              </w:rPr>
              <w:t xml:space="preserve"> support to gain employment</w:t>
            </w:r>
          </w:p>
        </w:tc>
        <w:tc>
          <w:tcPr>
            <w:tcW w:w="4154" w:type="dxa"/>
            <w:tcBorders>
              <w:bottom w:val="single" w:sz="4" w:space="0" w:color="auto"/>
            </w:tcBorders>
            <w:shd w:val="clear" w:color="auto" w:fill="auto"/>
            <w:vAlign w:val="center"/>
          </w:tcPr>
          <w:p w14:paraId="1E7289E0" w14:textId="77777777" w:rsidR="004C4468" w:rsidRPr="003C7D40" w:rsidRDefault="004C4468">
            <w:pPr>
              <w:rPr>
                <w:b/>
                <w:sz w:val="24"/>
                <w:szCs w:val="24"/>
              </w:rPr>
            </w:pPr>
          </w:p>
        </w:tc>
      </w:tr>
      <w:tr w:rsidR="00BC3B30" w:rsidRPr="003C7D40" w14:paraId="4A9C8EBD" w14:textId="77777777">
        <w:tblPrEx>
          <w:tblLook w:val="0000" w:firstRow="0" w:lastRow="0" w:firstColumn="0" w:lastColumn="0" w:noHBand="0" w:noVBand="0"/>
        </w:tblPrEx>
        <w:trPr>
          <w:cantSplit/>
          <w:trHeight w:val="567"/>
        </w:trPr>
        <w:tc>
          <w:tcPr>
            <w:tcW w:w="6854" w:type="dxa"/>
            <w:gridSpan w:val="2"/>
            <w:tcBorders>
              <w:bottom w:val="single" w:sz="4" w:space="0" w:color="auto"/>
            </w:tcBorders>
            <w:vAlign w:val="center"/>
          </w:tcPr>
          <w:p w14:paraId="360749FD" w14:textId="77777777" w:rsidR="00BC3B30" w:rsidRPr="003C7D40" w:rsidRDefault="00BC3B30">
            <w:pPr>
              <w:spacing w:after="160" w:line="259" w:lineRule="auto"/>
              <w:rPr>
                <w:b/>
                <w:bCs/>
                <w:sz w:val="24"/>
                <w:szCs w:val="24"/>
              </w:rPr>
            </w:pPr>
            <w:r w:rsidRPr="003C7D40">
              <w:rPr>
                <w:b/>
                <w:bCs/>
                <w:sz w:val="24"/>
                <w:szCs w:val="24"/>
              </w:rPr>
              <w:t>Outcomes</w:t>
            </w:r>
          </w:p>
        </w:tc>
        <w:tc>
          <w:tcPr>
            <w:tcW w:w="4154" w:type="dxa"/>
            <w:tcBorders>
              <w:bottom w:val="single" w:sz="4" w:space="0" w:color="auto"/>
            </w:tcBorders>
            <w:shd w:val="clear" w:color="auto" w:fill="auto"/>
            <w:vAlign w:val="center"/>
          </w:tcPr>
          <w:p w14:paraId="50AE526A" w14:textId="77777777" w:rsidR="00BC3B30" w:rsidRPr="003C7D40" w:rsidRDefault="00BC3B30">
            <w:pPr>
              <w:spacing w:after="160" w:line="259" w:lineRule="auto"/>
              <w:rPr>
                <w:b/>
                <w:sz w:val="24"/>
                <w:szCs w:val="24"/>
              </w:rPr>
            </w:pPr>
          </w:p>
        </w:tc>
      </w:tr>
      <w:tr w:rsidR="00BC3B30" w:rsidRPr="003C7D40" w14:paraId="6CEF7A1F" w14:textId="77777777">
        <w:tblPrEx>
          <w:tblLook w:val="0000" w:firstRow="0" w:lastRow="0" w:firstColumn="0" w:lastColumn="0" w:noHBand="0" w:noVBand="0"/>
        </w:tblPrEx>
        <w:trPr>
          <w:cantSplit/>
          <w:trHeight w:val="567"/>
        </w:trPr>
        <w:tc>
          <w:tcPr>
            <w:tcW w:w="6854" w:type="dxa"/>
            <w:gridSpan w:val="2"/>
            <w:tcBorders>
              <w:bottom w:val="single" w:sz="4" w:space="0" w:color="auto"/>
            </w:tcBorders>
            <w:vAlign w:val="center"/>
          </w:tcPr>
          <w:p w14:paraId="731CC784" w14:textId="3355A7C8" w:rsidR="00BC3B30" w:rsidRPr="00CF6B95" w:rsidRDefault="00AC5E00">
            <w:pPr>
              <w:rPr>
                <w:sz w:val="24"/>
                <w:szCs w:val="24"/>
              </w:rPr>
            </w:pPr>
            <w:r>
              <w:rPr>
                <w:sz w:val="24"/>
                <w:szCs w:val="24"/>
              </w:rPr>
              <w:t>Number of people</w:t>
            </w:r>
            <w:r w:rsidR="0058585B">
              <w:rPr>
                <w:sz w:val="24"/>
                <w:szCs w:val="24"/>
              </w:rPr>
              <w:t xml:space="preserve"> engaged </w:t>
            </w:r>
            <w:r w:rsidR="00BB35B3">
              <w:rPr>
                <w:sz w:val="24"/>
                <w:szCs w:val="24"/>
              </w:rPr>
              <w:t>in job-searching</w:t>
            </w:r>
          </w:p>
        </w:tc>
        <w:tc>
          <w:tcPr>
            <w:tcW w:w="4154" w:type="dxa"/>
            <w:tcBorders>
              <w:bottom w:val="single" w:sz="4" w:space="0" w:color="auto"/>
            </w:tcBorders>
            <w:shd w:val="clear" w:color="auto" w:fill="auto"/>
            <w:vAlign w:val="center"/>
          </w:tcPr>
          <w:p w14:paraId="321F1182" w14:textId="77777777" w:rsidR="00BC3B30" w:rsidRPr="003C7D40" w:rsidRDefault="00BC3B30">
            <w:pPr>
              <w:rPr>
                <w:b/>
                <w:sz w:val="24"/>
                <w:szCs w:val="24"/>
              </w:rPr>
            </w:pPr>
          </w:p>
        </w:tc>
      </w:tr>
      <w:tr w:rsidR="00BC3B30" w:rsidRPr="003C7D40" w14:paraId="36E1D871" w14:textId="77777777">
        <w:tblPrEx>
          <w:tblLook w:val="0000" w:firstRow="0" w:lastRow="0" w:firstColumn="0" w:lastColumn="0" w:noHBand="0" w:noVBand="0"/>
        </w:tblPrEx>
        <w:trPr>
          <w:cantSplit/>
          <w:trHeight w:val="567"/>
        </w:trPr>
        <w:tc>
          <w:tcPr>
            <w:tcW w:w="6854" w:type="dxa"/>
            <w:gridSpan w:val="2"/>
            <w:tcBorders>
              <w:bottom w:val="single" w:sz="4" w:space="0" w:color="auto"/>
            </w:tcBorders>
            <w:shd w:val="clear" w:color="auto" w:fill="auto"/>
            <w:vAlign w:val="center"/>
          </w:tcPr>
          <w:p w14:paraId="3A2CE58F" w14:textId="55042EB3" w:rsidR="00BC3B30" w:rsidRPr="00C473C4" w:rsidRDefault="00C473C4">
            <w:pPr>
              <w:spacing w:after="160" w:line="259" w:lineRule="auto"/>
              <w:rPr>
                <w:sz w:val="24"/>
                <w:szCs w:val="24"/>
              </w:rPr>
            </w:pPr>
            <w:r>
              <w:rPr>
                <w:sz w:val="24"/>
                <w:szCs w:val="24"/>
              </w:rPr>
              <w:t>Number of people in employment, incl. self-employment</w:t>
            </w:r>
          </w:p>
        </w:tc>
        <w:tc>
          <w:tcPr>
            <w:tcW w:w="4154" w:type="dxa"/>
            <w:tcBorders>
              <w:bottom w:val="single" w:sz="4" w:space="0" w:color="auto"/>
            </w:tcBorders>
            <w:shd w:val="clear" w:color="auto" w:fill="auto"/>
            <w:vAlign w:val="center"/>
          </w:tcPr>
          <w:p w14:paraId="676F60CF" w14:textId="77777777" w:rsidR="00BC3B30" w:rsidRPr="003C7D40" w:rsidRDefault="00BC3B30">
            <w:pPr>
              <w:spacing w:after="160" w:line="259" w:lineRule="auto"/>
              <w:rPr>
                <w:b/>
                <w:sz w:val="24"/>
                <w:szCs w:val="24"/>
              </w:rPr>
            </w:pPr>
          </w:p>
        </w:tc>
      </w:tr>
      <w:tr w:rsidR="00C473C4" w:rsidRPr="003C7D40" w14:paraId="393203AD" w14:textId="77777777">
        <w:tblPrEx>
          <w:tblLook w:val="0000" w:firstRow="0" w:lastRow="0" w:firstColumn="0" w:lastColumn="0" w:noHBand="0" w:noVBand="0"/>
        </w:tblPrEx>
        <w:trPr>
          <w:cantSplit/>
          <w:trHeight w:val="567"/>
        </w:trPr>
        <w:tc>
          <w:tcPr>
            <w:tcW w:w="6854" w:type="dxa"/>
            <w:gridSpan w:val="2"/>
            <w:tcBorders>
              <w:bottom w:val="single" w:sz="4" w:space="0" w:color="auto"/>
            </w:tcBorders>
            <w:shd w:val="clear" w:color="auto" w:fill="auto"/>
            <w:vAlign w:val="center"/>
          </w:tcPr>
          <w:p w14:paraId="3258FF55" w14:textId="015E8046" w:rsidR="00C473C4" w:rsidRDefault="004749D6">
            <w:pPr>
              <w:rPr>
                <w:sz w:val="24"/>
                <w:szCs w:val="24"/>
              </w:rPr>
            </w:pPr>
            <w:r>
              <w:rPr>
                <w:sz w:val="24"/>
                <w:szCs w:val="24"/>
              </w:rPr>
              <w:t>Number of people reporting increased emp</w:t>
            </w:r>
            <w:r w:rsidR="00D9499B">
              <w:rPr>
                <w:sz w:val="24"/>
                <w:szCs w:val="24"/>
              </w:rPr>
              <w:t>loyability</w:t>
            </w:r>
          </w:p>
        </w:tc>
        <w:tc>
          <w:tcPr>
            <w:tcW w:w="4154" w:type="dxa"/>
            <w:tcBorders>
              <w:bottom w:val="single" w:sz="4" w:space="0" w:color="auto"/>
            </w:tcBorders>
            <w:shd w:val="clear" w:color="auto" w:fill="auto"/>
            <w:vAlign w:val="center"/>
          </w:tcPr>
          <w:p w14:paraId="1B48214B" w14:textId="77777777" w:rsidR="00C473C4" w:rsidRPr="003C7D40" w:rsidRDefault="00C473C4">
            <w:pPr>
              <w:rPr>
                <w:b/>
                <w:sz w:val="24"/>
                <w:szCs w:val="24"/>
              </w:rPr>
            </w:pPr>
          </w:p>
        </w:tc>
      </w:tr>
      <w:tr w:rsidR="00D9499B" w:rsidRPr="003C7D40" w14:paraId="0B9E56E4" w14:textId="77777777">
        <w:tblPrEx>
          <w:tblLook w:val="0000" w:firstRow="0" w:lastRow="0" w:firstColumn="0" w:lastColumn="0" w:noHBand="0" w:noVBand="0"/>
        </w:tblPrEx>
        <w:trPr>
          <w:cantSplit/>
          <w:trHeight w:val="567"/>
        </w:trPr>
        <w:tc>
          <w:tcPr>
            <w:tcW w:w="6854" w:type="dxa"/>
            <w:gridSpan w:val="2"/>
            <w:tcBorders>
              <w:bottom w:val="single" w:sz="4" w:space="0" w:color="auto"/>
            </w:tcBorders>
            <w:shd w:val="clear" w:color="auto" w:fill="auto"/>
            <w:vAlign w:val="center"/>
          </w:tcPr>
          <w:p w14:paraId="7ACDB9C2" w14:textId="33CC10F6" w:rsidR="00B64AC3" w:rsidRPr="00B64AC3" w:rsidRDefault="00D9499B" w:rsidP="00B64AC3">
            <w:pPr>
              <w:rPr>
                <w:sz w:val="24"/>
                <w:szCs w:val="24"/>
              </w:rPr>
            </w:pPr>
            <w:r>
              <w:rPr>
                <w:sz w:val="24"/>
                <w:szCs w:val="24"/>
              </w:rPr>
              <w:t>Number of ‘good work’</w:t>
            </w:r>
            <w:r w:rsidR="00B64AC3">
              <w:rPr>
                <w:sz w:val="24"/>
                <w:szCs w:val="24"/>
              </w:rPr>
              <w:t>* jobs</w:t>
            </w:r>
          </w:p>
        </w:tc>
        <w:tc>
          <w:tcPr>
            <w:tcW w:w="4154" w:type="dxa"/>
            <w:tcBorders>
              <w:bottom w:val="single" w:sz="4" w:space="0" w:color="auto"/>
            </w:tcBorders>
            <w:shd w:val="clear" w:color="auto" w:fill="auto"/>
            <w:vAlign w:val="center"/>
          </w:tcPr>
          <w:p w14:paraId="415C43B5" w14:textId="77777777" w:rsidR="00D9499B" w:rsidRPr="003C7D40" w:rsidRDefault="00D9499B">
            <w:pPr>
              <w:rPr>
                <w:b/>
                <w:sz w:val="24"/>
                <w:szCs w:val="24"/>
              </w:rPr>
            </w:pPr>
          </w:p>
        </w:tc>
      </w:tr>
      <w:tr w:rsidR="00B64AC3" w:rsidRPr="003C7D40" w14:paraId="187D5BDF" w14:textId="77777777" w:rsidTr="00AE7139">
        <w:tblPrEx>
          <w:tblLook w:val="0000" w:firstRow="0" w:lastRow="0" w:firstColumn="0" w:lastColumn="0" w:noHBand="0" w:noVBand="0"/>
        </w:tblPrEx>
        <w:trPr>
          <w:cantSplit/>
          <w:trHeight w:val="716"/>
        </w:trPr>
        <w:tc>
          <w:tcPr>
            <w:tcW w:w="11008" w:type="dxa"/>
            <w:gridSpan w:val="3"/>
            <w:tcBorders>
              <w:bottom w:val="single" w:sz="4" w:space="0" w:color="auto"/>
            </w:tcBorders>
            <w:shd w:val="clear" w:color="auto" w:fill="BDD6EE" w:themeFill="accent5" w:themeFillTint="66"/>
            <w:vAlign w:val="center"/>
          </w:tcPr>
          <w:p w14:paraId="2A40F17F" w14:textId="3D98C51C" w:rsidR="00B64AC3" w:rsidRPr="003C7D40" w:rsidRDefault="00401032">
            <w:pPr>
              <w:spacing w:after="160" w:line="259" w:lineRule="auto"/>
              <w:rPr>
                <w:sz w:val="24"/>
                <w:szCs w:val="24"/>
              </w:rPr>
            </w:pPr>
            <w:r>
              <w:rPr>
                <w:sz w:val="24"/>
                <w:szCs w:val="24"/>
              </w:rPr>
              <w:t>People</w:t>
            </w:r>
            <w:r w:rsidR="00B64AC3">
              <w:rPr>
                <w:sz w:val="24"/>
                <w:szCs w:val="24"/>
              </w:rPr>
              <w:t xml:space="preserve"> &amp; Skills Theme 2: </w:t>
            </w:r>
            <w:r w:rsidR="00B64AC3" w:rsidRPr="0076651B">
              <w:rPr>
                <w:b/>
                <w:bCs/>
                <w:sz w:val="24"/>
                <w:szCs w:val="24"/>
              </w:rPr>
              <w:t>Supporting people furthest from the labour market through access to basic skills.</w:t>
            </w:r>
          </w:p>
        </w:tc>
      </w:tr>
      <w:tr w:rsidR="00B64AC3" w:rsidRPr="003C7D40" w14:paraId="365DD2C7" w14:textId="77777777">
        <w:tblPrEx>
          <w:tblLook w:val="0000" w:firstRow="0" w:lastRow="0" w:firstColumn="0" w:lastColumn="0" w:noHBand="0" w:noVBand="0"/>
        </w:tblPrEx>
        <w:trPr>
          <w:cantSplit/>
          <w:trHeight w:val="567"/>
        </w:trPr>
        <w:tc>
          <w:tcPr>
            <w:tcW w:w="6854" w:type="dxa"/>
            <w:gridSpan w:val="2"/>
            <w:tcBorders>
              <w:bottom w:val="single" w:sz="4" w:space="0" w:color="auto"/>
            </w:tcBorders>
            <w:vAlign w:val="center"/>
          </w:tcPr>
          <w:p w14:paraId="1C3A3F79" w14:textId="77777777" w:rsidR="00B64AC3" w:rsidRPr="003C7D40" w:rsidRDefault="00B64AC3">
            <w:pPr>
              <w:spacing w:after="160" w:line="259" w:lineRule="auto"/>
              <w:rPr>
                <w:b/>
                <w:bCs/>
                <w:sz w:val="24"/>
                <w:szCs w:val="24"/>
              </w:rPr>
            </w:pPr>
            <w:r w:rsidRPr="003C7D40">
              <w:rPr>
                <w:b/>
                <w:bCs/>
                <w:sz w:val="24"/>
                <w:szCs w:val="24"/>
              </w:rPr>
              <w:t>Outputs</w:t>
            </w:r>
          </w:p>
        </w:tc>
        <w:tc>
          <w:tcPr>
            <w:tcW w:w="4154" w:type="dxa"/>
            <w:tcBorders>
              <w:bottom w:val="single" w:sz="4" w:space="0" w:color="auto"/>
            </w:tcBorders>
            <w:shd w:val="clear" w:color="auto" w:fill="auto"/>
            <w:vAlign w:val="center"/>
          </w:tcPr>
          <w:p w14:paraId="01A1C70C" w14:textId="77777777" w:rsidR="00B64AC3" w:rsidRPr="003C7D40" w:rsidRDefault="00B64AC3">
            <w:pPr>
              <w:spacing w:after="160" w:line="259" w:lineRule="auto"/>
              <w:rPr>
                <w:b/>
                <w:sz w:val="24"/>
                <w:szCs w:val="24"/>
              </w:rPr>
            </w:pPr>
          </w:p>
        </w:tc>
      </w:tr>
      <w:tr w:rsidR="00B64AC3" w:rsidRPr="003C7D40" w14:paraId="73F668DC" w14:textId="77777777">
        <w:tblPrEx>
          <w:tblLook w:val="0000" w:firstRow="0" w:lastRow="0" w:firstColumn="0" w:lastColumn="0" w:noHBand="0" w:noVBand="0"/>
        </w:tblPrEx>
        <w:trPr>
          <w:cantSplit/>
          <w:trHeight w:val="567"/>
        </w:trPr>
        <w:tc>
          <w:tcPr>
            <w:tcW w:w="6854" w:type="dxa"/>
            <w:gridSpan w:val="2"/>
            <w:tcBorders>
              <w:bottom w:val="single" w:sz="4" w:space="0" w:color="auto"/>
            </w:tcBorders>
            <w:vAlign w:val="center"/>
          </w:tcPr>
          <w:p w14:paraId="3BF177DF" w14:textId="69D97CF9" w:rsidR="00B64AC3" w:rsidRPr="00E81A9C" w:rsidRDefault="00CE6949">
            <w:pPr>
              <w:rPr>
                <w:sz w:val="24"/>
                <w:szCs w:val="24"/>
              </w:rPr>
            </w:pPr>
            <w:r>
              <w:rPr>
                <w:sz w:val="24"/>
                <w:szCs w:val="24"/>
              </w:rPr>
              <w:t>Number of people supported to engage in life skills</w:t>
            </w:r>
          </w:p>
        </w:tc>
        <w:tc>
          <w:tcPr>
            <w:tcW w:w="4154" w:type="dxa"/>
            <w:tcBorders>
              <w:bottom w:val="single" w:sz="4" w:space="0" w:color="auto"/>
            </w:tcBorders>
            <w:shd w:val="clear" w:color="auto" w:fill="auto"/>
            <w:vAlign w:val="center"/>
          </w:tcPr>
          <w:p w14:paraId="39906819" w14:textId="77777777" w:rsidR="00B64AC3" w:rsidRPr="003C7D40" w:rsidRDefault="00B64AC3">
            <w:pPr>
              <w:spacing w:after="160" w:line="259" w:lineRule="auto"/>
              <w:rPr>
                <w:b/>
                <w:sz w:val="24"/>
                <w:szCs w:val="24"/>
              </w:rPr>
            </w:pPr>
          </w:p>
        </w:tc>
      </w:tr>
      <w:tr w:rsidR="00B64AC3" w:rsidRPr="003C7D40" w14:paraId="0ED5CFAB" w14:textId="77777777">
        <w:tblPrEx>
          <w:tblLook w:val="0000" w:firstRow="0" w:lastRow="0" w:firstColumn="0" w:lastColumn="0" w:noHBand="0" w:noVBand="0"/>
        </w:tblPrEx>
        <w:trPr>
          <w:cantSplit/>
          <w:trHeight w:val="567"/>
        </w:trPr>
        <w:tc>
          <w:tcPr>
            <w:tcW w:w="6854" w:type="dxa"/>
            <w:gridSpan w:val="2"/>
            <w:tcBorders>
              <w:bottom w:val="single" w:sz="4" w:space="0" w:color="auto"/>
            </w:tcBorders>
            <w:vAlign w:val="center"/>
          </w:tcPr>
          <w:p w14:paraId="5F91907B" w14:textId="77777777" w:rsidR="00B64AC3" w:rsidRPr="003C7D40" w:rsidRDefault="00B64AC3">
            <w:pPr>
              <w:spacing w:after="160" w:line="259" w:lineRule="auto"/>
              <w:rPr>
                <w:b/>
                <w:bCs/>
                <w:sz w:val="24"/>
                <w:szCs w:val="24"/>
              </w:rPr>
            </w:pPr>
            <w:r w:rsidRPr="003C7D40">
              <w:rPr>
                <w:b/>
                <w:bCs/>
                <w:sz w:val="24"/>
                <w:szCs w:val="24"/>
              </w:rPr>
              <w:t>Outcomes</w:t>
            </w:r>
          </w:p>
        </w:tc>
        <w:tc>
          <w:tcPr>
            <w:tcW w:w="4154" w:type="dxa"/>
            <w:tcBorders>
              <w:bottom w:val="single" w:sz="4" w:space="0" w:color="auto"/>
            </w:tcBorders>
            <w:shd w:val="clear" w:color="auto" w:fill="auto"/>
            <w:vAlign w:val="center"/>
          </w:tcPr>
          <w:p w14:paraId="6E60B392" w14:textId="77777777" w:rsidR="00B64AC3" w:rsidRPr="003C7D40" w:rsidRDefault="00B64AC3">
            <w:pPr>
              <w:spacing w:after="160" w:line="259" w:lineRule="auto"/>
              <w:rPr>
                <w:b/>
                <w:sz w:val="24"/>
                <w:szCs w:val="24"/>
              </w:rPr>
            </w:pPr>
          </w:p>
        </w:tc>
      </w:tr>
      <w:tr w:rsidR="00B64AC3" w:rsidRPr="003C7D40" w14:paraId="4564DC32" w14:textId="77777777">
        <w:tblPrEx>
          <w:tblLook w:val="0000" w:firstRow="0" w:lastRow="0" w:firstColumn="0" w:lastColumn="0" w:noHBand="0" w:noVBand="0"/>
        </w:tblPrEx>
        <w:trPr>
          <w:cantSplit/>
          <w:trHeight w:val="567"/>
        </w:trPr>
        <w:tc>
          <w:tcPr>
            <w:tcW w:w="6854" w:type="dxa"/>
            <w:gridSpan w:val="2"/>
            <w:tcBorders>
              <w:bottom w:val="single" w:sz="4" w:space="0" w:color="auto"/>
            </w:tcBorders>
            <w:vAlign w:val="center"/>
          </w:tcPr>
          <w:p w14:paraId="3B8C8EB1" w14:textId="494089A9" w:rsidR="00B64AC3" w:rsidRPr="00CF6B95" w:rsidRDefault="0024109E">
            <w:pPr>
              <w:rPr>
                <w:sz w:val="24"/>
                <w:szCs w:val="24"/>
              </w:rPr>
            </w:pPr>
            <w:r>
              <w:rPr>
                <w:sz w:val="24"/>
                <w:szCs w:val="24"/>
              </w:rPr>
              <w:t>People experiencing reduced structural barriers into employment and skills provision</w:t>
            </w:r>
          </w:p>
        </w:tc>
        <w:tc>
          <w:tcPr>
            <w:tcW w:w="4154" w:type="dxa"/>
            <w:tcBorders>
              <w:bottom w:val="single" w:sz="4" w:space="0" w:color="auto"/>
            </w:tcBorders>
            <w:shd w:val="clear" w:color="auto" w:fill="auto"/>
            <w:vAlign w:val="center"/>
          </w:tcPr>
          <w:p w14:paraId="1A4ADF4A" w14:textId="77777777" w:rsidR="00B64AC3" w:rsidRPr="003C7D40" w:rsidRDefault="00B64AC3">
            <w:pPr>
              <w:rPr>
                <w:b/>
                <w:sz w:val="24"/>
                <w:szCs w:val="24"/>
              </w:rPr>
            </w:pPr>
          </w:p>
        </w:tc>
      </w:tr>
      <w:tr w:rsidR="00B64AC3" w:rsidRPr="003C7D40" w14:paraId="116F268C" w14:textId="77777777">
        <w:tblPrEx>
          <w:tblLook w:val="0000" w:firstRow="0" w:lastRow="0" w:firstColumn="0" w:lastColumn="0" w:noHBand="0" w:noVBand="0"/>
        </w:tblPrEx>
        <w:trPr>
          <w:cantSplit/>
          <w:trHeight w:val="567"/>
        </w:trPr>
        <w:tc>
          <w:tcPr>
            <w:tcW w:w="6854" w:type="dxa"/>
            <w:gridSpan w:val="2"/>
            <w:tcBorders>
              <w:bottom w:val="single" w:sz="4" w:space="0" w:color="auto"/>
            </w:tcBorders>
            <w:shd w:val="clear" w:color="auto" w:fill="auto"/>
            <w:vAlign w:val="center"/>
          </w:tcPr>
          <w:p w14:paraId="49603A7D" w14:textId="77777777" w:rsidR="00B64AC3" w:rsidRPr="00C473C4" w:rsidRDefault="00B64AC3">
            <w:pPr>
              <w:spacing w:after="160" w:line="259" w:lineRule="auto"/>
              <w:rPr>
                <w:sz w:val="24"/>
                <w:szCs w:val="24"/>
              </w:rPr>
            </w:pPr>
            <w:r>
              <w:rPr>
                <w:sz w:val="24"/>
                <w:szCs w:val="24"/>
              </w:rPr>
              <w:t>Number of people in employment, incl. self-employment</w:t>
            </w:r>
          </w:p>
        </w:tc>
        <w:tc>
          <w:tcPr>
            <w:tcW w:w="4154" w:type="dxa"/>
            <w:tcBorders>
              <w:bottom w:val="single" w:sz="4" w:space="0" w:color="auto"/>
            </w:tcBorders>
            <w:shd w:val="clear" w:color="auto" w:fill="auto"/>
            <w:vAlign w:val="center"/>
          </w:tcPr>
          <w:p w14:paraId="0BB09C77" w14:textId="77777777" w:rsidR="00B64AC3" w:rsidRPr="003C7D40" w:rsidRDefault="00B64AC3">
            <w:pPr>
              <w:spacing w:after="160" w:line="259" w:lineRule="auto"/>
              <w:rPr>
                <w:b/>
                <w:sz w:val="24"/>
                <w:szCs w:val="24"/>
              </w:rPr>
            </w:pPr>
          </w:p>
        </w:tc>
      </w:tr>
      <w:tr w:rsidR="00B64AC3" w:rsidRPr="003C7D40" w14:paraId="7A3960BA" w14:textId="77777777" w:rsidTr="00863F76">
        <w:tblPrEx>
          <w:tblLook w:val="0000" w:firstRow="0" w:lastRow="0" w:firstColumn="0" w:lastColumn="0" w:noHBand="0" w:noVBand="0"/>
        </w:tblPrEx>
        <w:trPr>
          <w:cantSplit/>
          <w:trHeight w:val="567"/>
        </w:trPr>
        <w:tc>
          <w:tcPr>
            <w:tcW w:w="6854" w:type="dxa"/>
            <w:gridSpan w:val="2"/>
            <w:tcBorders>
              <w:bottom w:val="single" w:sz="4" w:space="0" w:color="auto"/>
            </w:tcBorders>
            <w:shd w:val="clear" w:color="auto" w:fill="auto"/>
            <w:vAlign w:val="center"/>
          </w:tcPr>
          <w:p w14:paraId="1EB428BB" w14:textId="77777777" w:rsidR="00B64AC3" w:rsidRPr="00B64AC3" w:rsidRDefault="00B64AC3">
            <w:pPr>
              <w:rPr>
                <w:sz w:val="24"/>
                <w:szCs w:val="24"/>
              </w:rPr>
            </w:pPr>
            <w:r>
              <w:rPr>
                <w:sz w:val="24"/>
                <w:szCs w:val="24"/>
              </w:rPr>
              <w:t>Number of ‘good work’* jobs</w:t>
            </w:r>
          </w:p>
        </w:tc>
        <w:tc>
          <w:tcPr>
            <w:tcW w:w="4154" w:type="dxa"/>
            <w:tcBorders>
              <w:bottom w:val="single" w:sz="4" w:space="0" w:color="auto"/>
            </w:tcBorders>
            <w:shd w:val="clear" w:color="auto" w:fill="auto"/>
            <w:vAlign w:val="center"/>
          </w:tcPr>
          <w:p w14:paraId="008B4742" w14:textId="77777777" w:rsidR="00B64AC3" w:rsidRPr="003C7D40" w:rsidRDefault="00B64AC3">
            <w:pPr>
              <w:rPr>
                <w:b/>
                <w:sz w:val="24"/>
                <w:szCs w:val="24"/>
              </w:rPr>
            </w:pPr>
          </w:p>
        </w:tc>
      </w:tr>
      <w:tr w:rsidR="003C7D40" w:rsidRPr="003C7D40" w14:paraId="6E6137DF" w14:textId="77777777" w:rsidTr="00122F2E">
        <w:tblPrEx>
          <w:tblLook w:val="0000" w:firstRow="0" w:lastRow="0" w:firstColumn="0" w:lastColumn="0" w:noHBand="0" w:noVBand="0"/>
        </w:tblPrEx>
        <w:trPr>
          <w:cantSplit/>
          <w:trHeight w:val="70"/>
        </w:trPr>
        <w:tc>
          <w:tcPr>
            <w:tcW w:w="11008" w:type="dxa"/>
            <w:gridSpan w:val="3"/>
            <w:tcBorders>
              <w:top w:val="single" w:sz="4" w:space="0" w:color="auto"/>
              <w:left w:val="nil"/>
              <w:bottom w:val="single" w:sz="4" w:space="0" w:color="auto"/>
              <w:right w:val="nil"/>
            </w:tcBorders>
            <w:vAlign w:val="center"/>
          </w:tcPr>
          <w:p w14:paraId="186FB6A2" w14:textId="1426DA74" w:rsidR="00841B09" w:rsidRPr="002D5A33" w:rsidRDefault="0000123D" w:rsidP="00841B09">
            <w:pPr>
              <w:rPr>
                <w:sz w:val="20"/>
                <w:szCs w:val="20"/>
              </w:rPr>
            </w:pPr>
            <w:r w:rsidRPr="002D5A33">
              <w:rPr>
                <w:b/>
                <w:sz w:val="20"/>
                <w:szCs w:val="20"/>
              </w:rPr>
              <w:t>*</w:t>
            </w:r>
            <w:r w:rsidR="003F54EF" w:rsidRPr="002D5A33">
              <w:rPr>
                <w:sz w:val="20"/>
                <w:szCs w:val="20"/>
              </w:rPr>
              <w:t>A good work job should offer</w:t>
            </w:r>
            <w:r w:rsidR="00841B09" w:rsidRPr="002D5A33">
              <w:rPr>
                <w:rFonts w:ascii="Calibri" w:eastAsia="Calibri" w:hAnsi="Calibri" w:cs="Calibri"/>
                <w:color w:val="000000" w:themeColor="text1"/>
                <w:sz w:val="20"/>
                <w:szCs w:val="20"/>
              </w:rPr>
              <w:t xml:space="preserve"> a minimum of 16 hours/week</w:t>
            </w:r>
            <w:r w:rsidR="003F54EF" w:rsidRPr="002D5A33">
              <w:rPr>
                <w:sz w:val="20"/>
                <w:szCs w:val="20"/>
              </w:rPr>
              <w:t xml:space="preserve">, last at least 4 consecutive weeks, </w:t>
            </w:r>
            <w:r w:rsidR="00E957B6" w:rsidRPr="002D5A33">
              <w:rPr>
                <w:sz w:val="20"/>
                <w:szCs w:val="20"/>
              </w:rPr>
              <w:t>pay</w:t>
            </w:r>
            <w:r w:rsidR="00841B09" w:rsidRPr="002D5A33">
              <w:rPr>
                <w:rFonts w:ascii="Calibri" w:eastAsia="Calibri" w:hAnsi="Calibri" w:cs="Calibri"/>
                <w:color w:val="000000" w:themeColor="text1"/>
                <w:sz w:val="20"/>
                <w:szCs w:val="20"/>
              </w:rPr>
              <w:t xml:space="preserve"> a basic salary of the London Living Wage or above</w:t>
            </w:r>
            <w:r w:rsidR="00E957B6" w:rsidRPr="002D5A33">
              <w:rPr>
                <w:rFonts w:ascii="Calibri" w:eastAsia="Calibri" w:hAnsi="Calibri" w:cs="Calibri"/>
                <w:color w:val="000000" w:themeColor="text1"/>
                <w:sz w:val="20"/>
                <w:szCs w:val="20"/>
              </w:rPr>
              <w:t>, d</w:t>
            </w:r>
            <w:r w:rsidR="00841B09" w:rsidRPr="002D5A33">
              <w:rPr>
                <w:rFonts w:ascii="Calibri" w:eastAsia="Calibri" w:hAnsi="Calibri" w:cs="Calibri"/>
                <w:color w:val="000000" w:themeColor="text1"/>
                <w:sz w:val="20"/>
                <w:szCs w:val="20"/>
              </w:rPr>
              <w:t>oes not involve the use of zero-hours contracts.</w:t>
            </w:r>
          </w:p>
          <w:p w14:paraId="19478174" w14:textId="77777777" w:rsidR="003C7D40" w:rsidRPr="003C7D40" w:rsidRDefault="003C7D40" w:rsidP="003C7D40">
            <w:pPr>
              <w:spacing w:after="160" w:line="259" w:lineRule="auto"/>
              <w:rPr>
                <w:b/>
                <w:sz w:val="24"/>
                <w:szCs w:val="24"/>
              </w:rPr>
            </w:pPr>
          </w:p>
          <w:p w14:paraId="673DFE4E" w14:textId="77777777" w:rsidR="003C7D40" w:rsidRDefault="003C7D40" w:rsidP="003C7D40">
            <w:pPr>
              <w:spacing w:after="160" w:line="259" w:lineRule="auto"/>
              <w:rPr>
                <w:b/>
                <w:sz w:val="24"/>
                <w:szCs w:val="24"/>
              </w:rPr>
            </w:pPr>
          </w:p>
          <w:p w14:paraId="06C09ACE" w14:textId="77777777" w:rsidR="0002614F" w:rsidRPr="003C7D40" w:rsidRDefault="0002614F" w:rsidP="003C7D40">
            <w:pPr>
              <w:spacing w:after="160" w:line="259" w:lineRule="auto"/>
              <w:rPr>
                <w:b/>
                <w:sz w:val="24"/>
                <w:szCs w:val="24"/>
              </w:rPr>
            </w:pPr>
          </w:p>
          <w:p w14:paraId="45215164" w14:textId="77777777" w:rsidR="003C7D40" w:rsidRDefault="003C7D40" w:rsidP="003C7D40">
            <w:pPr>
              <w:spacing w:after="160" w:line="259" w:lineRule="auto"/>
              <w:rPr>
                <w:b/>
                <w:sz w:val="24"/>
                <w:szCs w:val="24"/>
              </w:rPr>
            </w:pPr>
          </w:p>
          <w:p w14:paraId="64F7F9A5" w14:textId="77777777" w:rsidR="00AE7139" w:rsidRDefault="00AE7139" w:rsidP="003C7D40">
            <w:pPr>
              <w:spacing w:after="160" w:line="259" w:lineRule="auto"/>
              <w:rPr>
                <w:b/>
                <w:sz w:val="24"/>
                <w:szCs w:val="24"/>
              </w:rPr>
            </w:pPr>
          </w:p>
          <w:p w14:paraId="2EC2B475" w14:textId="77777777" w:rsidR="00AE7139" w:rsidRDefault="00AE7139" w:rsidP="003C7D40">
            <w:pPr>
              <w:spacing w:after="160" w:line="259" w:lineRule="auto"/>
              <w:rPr>
                <w:b/>
                <w:sz w:val="24"/>
                <w:szCs w:val="24"/>
              </w:rPr>
            </w:pPr>
          </w:p>
          <w:p w14:paraId="34B30659" w14:textId="77777777" w:rsidR="00AE7139" w:rsidRDefault="00AE7139" w:rsidP="003C7D40">
            <w:pPr>
              <w:spacing w:after="160" w:line="259" w:lineRule="auto"/>
              <w:rPr>
                <w:b/>
                <w:sz w:val="24"/>
                <w:szCs w:val="24"/>
              </w:rPr>
            </w:pPr>
          </w:p>
          <w:p w14:paraId="5051D4E5" w14:textId="77777777" w:rsidR="003C7D40" w:rsidRPr="003C7D40" w:rsidRDefault="003C7D40" w:rsidP="003C7D40">
            <w:pPr>
              <w:spacing w:after="160" w:line="259" w:lineRule="auto"/>
              <w:rPr>
                <w:b/>
                <w:sz w:val="24"/>
                <w:szCs w:val="24"/>
              </w:rPr>
            </w:pPr>
          </w:p>
        </w:tc>
      </w:tr>
      <w:tr w:rsidR="003C7D40" w:rsidRPr="003C7D40" w14:paraId="53483141" w14:textId="77777777" w:rsidTr="3A88A572">
        <w:tblPrEx>
          <w:tblLook w:val="0000" w:firstRow="0" w:lastRow="0" w:firstColumn="0" w:lastColumn="0" w:noHBand="0" w:noVBand="0"/>
        </w:tblPrEx>
        <w:trPr>
          <w:cantSplit/>
          <w:trHeight w:val="70"/>
        </w:trPr>
        <w:tc>
          <w:tcPr>
            <w:tcW w:w="11008" w:type="dxa"/>
            <w:gridSpan w:val="3"/>
            <w:tcBorders>
              <w:top w:val="single" w:sz="4" w:space="0" w:color="auto"/>
              <w:left w:val="nil"/>
              <w:bottom w:val="single" w:sz="4" w:space="0" w:color="auto"/>
              <w:right w:val="nil"/>
            </w:tcBorders>
            <w:vAlign w:val="center"/>
          </w:tcPr>
          <w:p w14:paraId="22A94852" w14:textId="77777777" w:rsidR="003C7D40" w:rsidRPr="003C7D40" w:rsidRDefault="003C7D40" w:rsidP="003C7D40">
            <w:pPr>
              <w:spacing w:after="160" w:line="259" w:lineRule="auto"/>
              <w:rPr>
                <w:sz w:val="24"/>
                <w:szCs w:val="24"/>
              </w:rPr>
            </w:pPr>
          </w:p>
        </w:tc>
      </w:tr>
      <w:tr w:rsidR="003C7D40" w:rsidRPr="003C7D40" w14:paraId="0ABB31C6" w14:textId="77777777" w:rsidTr="3A88A572">
        <w:tblPrEx>
          <w:tblLook w:val="0000" w:firstRow="0" w:lastRow="0" w:firstColumn="0" w:lastColumn="0" w:noHBand="0" w:noVBand="0"/>
        </w:tblPrEx>
        <w:trPr>
          <w:cantSplit/>
          <w:trHeight w:val="682"/>
        </w:trPr>
        <w:tc>
          <w:tcPr>
            <w:tcW w:w="11008" w:type="dxa"/>
            <w:gridSpan w:val="3"/>
            <w:tcBorders>
              <w:top w:val="single" w:sz="4" w:space="0" w:color="auto"/>
              <w:bottom w:val="single" w:sz="4" w:space="0" w:color="auto"/>
            </w:tcBorders>
            <w:vAlign w:val="center"/>
          </w:tcPr>
          <w:p w14:paraId="13965EB0" w14:textId="77777777" w:rsidR="003C7D40" w:rsidRPr="003C7D40" w:rsidRDefault="003C7D40" w:rsidP="003C7D40">
            <w:pPr>
              <w:spacing w:after="160" w:line="259" w:lineRule="auto"/>
              <w:rPr>
                <w:b/>
                <w:sz w:val="24"/>
                <w:szCs w:val="24"/>
              </w:rPr>
            </w:pPr>
            <w:r w:rsidRPr="003C7D40">
              <w:rPr>
                <w:sz w:val="24"/>
                <w:szCs w:val="24"/>
              </w:rPr>
              <w:t>Please describe any other economic outputs your proposal will support (for example, jobs created, jobs safeguarded, footfall generation, increased income and investment etc.)</w:t>
            </w:r>
          </w:p>
        </w:tc>
      </w:tr>
      <w:tr w:rsidR="003C7D40" w:rsidRPr="003C7D40" w14:paraId="743FB240" w14:textId="77777777" w:rsidTr="3A88A572">
        <w:tblPrEx>
          <w:tblLook w:val="0000" w:firstRow="0" w:lastRow="0" w:firstColumn="0" w:lastColumn="0" w:noHBand="0" w:noVBand="0"/>
        </w:tblPrEx>
        <w:trPr>
          <w:cantSplit/>
          <w:trHeight w:val="931"/>
        </w:trPr>
        <w:tc>
          <w:tcPr>
            <w:tcW w:w="11008" w:type="dxa"/>
            <w:gridSpan w:val="3"/>
            <w:tcBorders>
              <w:bottom w:val="single" w:sz="4" w:space="0" w:color="auto"/>
            </w:tcBorders>
          </w:tcPr>
          <w:p w14:paraId="4A71365F" w14:textId="77777777" w:rsidR="003C7D40" w:rsidRPr="003C7D40" w:rsidRDefault="003C7D40" w:rsidP="003C7D40">
            <w:pPr>
              <w:spacing w:after="160" w:line="259" w:lineRule="auto"/>
              <w:rPr>
                <w:b/>
                <w:sz w:val="24"/>
                <w:szCs w:val="24"/>
              </w:rPr>
            </w:pPr>
          </w:p>
        </w:tc>
      </w:tr>
      <w:tr w:rsidR="003C7D40" w:rsidRPr="003C7D40" w14:paraId="657204BF" w14:textId="77777777" w:rsidTr="3A88A572">
        <w:tblPrEx>
          <w:tblLook w:val="0000" w:firstRow="0" w:lastRow="0" w:firstColumn="0" w:lastColumn="0" w:noHBand="0" w:noVBand="0"/>
        </w:tblPrEx>
        <w:trPr>
          <w:cantSplit/>
          <w:trHeight w:val="366"/>
        </w:trPr>
        <w:tc>
          <w:tcPr>
            <w:tcW w:w="11008" w:type="dxa"/>
            <w:gridSpan w:val="3"/>
            <w:tcBorders>
              <w:top w:val="single" w:sz="4" w:space="0" w:color="auto"/>
              <w:left w:val="nil"/>
              <w:bottom w:val="nil"/>
              <w:right w:val="nil"/>
            </w:tcBorders>
            <w:vAlign w:val="center"/>
          </w:tcPr>
          <w:p w14:paraId="6EB2013F" w14:textId="77777777" w:rsidR="003C7D40" w:rsidRDefault="003C7D40" w:rsidP="003C7D40">
            <w:pPr>
              <w:spacing w:after="160" w:line="259" w:lineRule="auto"/>
              <w:rPr>
                <w:b/>
                <w:sz w:val="24"/>
                <w:szCs w:val="24"/>
              </w:rPr>
            </w:pPr>
          </w:p>
          <w:p w14:paraId="4AA635FD" w14:textId="77777777" w:rsidR="001F1B51" w:rsidRPr="003C7D40" w:rsidRDefault="001F1B51" w:rsidP="003C7D40">
            <w:pPr>
              <w:spacing w:after="160" w:line="259" w:lineRule="auto"/>
              <w:rPr>
                <w:b/>
                <w:sz w:val="24"/>
                <w:szCs w:val="24"/>
              </w:rPr>
            </w:pPr>
          </w:p>
        </w:tc>
      </w:tr>
      <w:tr w:rsidR="003C7D40" w:rsidRPr="003C7D40" w14:paraId="4F5D5359" w14:textId="77777777" w:rsidTr="3A88A572">
        <w:tblPrEx>
          <w:tblLook w:val="0000" w:firstRow="0" w:lastRow="0" w:firstColumn="0" w:lastColumn="0" w:noHBand="0" w:noVBand="0"/>
        </w:tblPrEx>
        <w:trPr>
          <w:cantSplit/>
          <w:trHeight w:val="454"/>
        </w:trPr>
        <w:tc>
          <w:tcPr>
            <w:tcW w:w="6137" w:type="dxa"/>
            <w:tcBorders>
              <w:top w:val="nil"/>
              <w:left w:val="nil"/>
              <w:bottom w:val="single" w:sz="4" w:space="0" w:color="auto"/>
              <w:right w:val="nil"/>
            </w:tcBorders>
          </w:tcPr>
          <w:p w14:paraId="622D0B6C" w14:textId="77777777" w:rsidR="003C7D40" w:rsidRPr="003C7D40" w:rsidRDefault="003C7D40" w:rsidP="003C7D40">
            <w:pPr>
              <w:spacing w:after="160" w:line="259" w:lineRule="auto"/>
              <w:rPr>
                <w:b/>
                <w:sz w:val="24"/>
                <w:szCs w:val="24"/>
              </w:rPr>
            </w:pPr>
            <w:r w:rsidRPr="003C7D40">
              <w:rPr>
                <w:b/>
                <w:sz w:val="24"/>
                <w:szCs w:val="24"/>
              </w:rPr>
              <w:t>Programme delivery</w:t>
            </w:r>
          </w:p>
        </w:tc>
        <w:tc>
          <w:tcPr>
            <w:tcW w:w="4871" w:type="dxa"/>
            <w:gridSpan w:val="2"/>
            <w:tcBorders>
              <w:top w:val="nil"/>
              <w:left w:val="nil"/>
              <w:bottom w:val="single" w:sz="4" w:space="0" w:color="auto"/>
              <w:right w:val="nil"/>
            </w:tcBorders>
            <w:shd w:val="clear" w:color="auto" w:fill="auto"/>
          </w:tcPr>
          <w:p w14:paraId="751C079F" w14:textId="77777777" w:rsidR="003C7D40" w:rsidRPr="003C7D40" w:rsidRDefault="003C7D40" w:rsidP="003C7D40">
            <w:pPr>
              <w:spacing w:after="160" w:line="259" w:lineRule="auto"/>
              <w:rPr>
                <w:b/>
                <w:sz w:val="24"/>
                <w:szCs w:val="24"/>
              </w:rPr>
            </w:pPr>
          </w:p>
        </w:tc>
      </w:tr>
      <w:tr w:rsidR="003C7D40" w:rsidRPr="003C7D40" w14:paraId="7DE75AC0" w14:textId="77777777" w:rsidTr="3A88A572">
        <w:tblPrEx>
          <w:tblLook w:val="0000" w:firstRow="0" w:lastRow="0" w:firstColumn="0" w:lastColumn="0" w:noHBand="0" w:noVBand="0"/>
        </w:tblPrEx>
        <w:trPr>
          <w:cantSplit/>
          <w:trHeight w:val="397"/>
        </w:trPr>
        <w:tc>
          <w:tcPr>
            <w:tcW w:w="11008" w:type="dxa"/>
            <w:gridSpan w:val="3"/>
            <w:tcBorders>
              <w:top w:val="single" w:sz="4" w:space="0" w:color="auto"/>
            </w:tcBorders>
            <w:vAlign w:val="center"/>
          </w:tcPr>
          <w:p w14:paraId="4A536F73" w14:textId="11900E2B" w:rsidR="003C7D40" w:rsidRPr="003C7D40" w:rsidRDefault="003C7D40" w:rsidP="003C7D40">
            <w:pPr>
              <w:spacing w:after="160" w:line="259" w:lineRule="auto"/>
              <w:rPr>
                <w:sz w:val="24"/>
                <w:szCs w:val="24"/>
              </w:rPr>
            </w:pPr>
            <w:r w:rsidRPr="003C7D40">
              <w:rPr>
                <w:sz w:val="24"/>
                <w:szCs w:val="24"/>
              </w:rPr>
              <w:t>What is the funding ask for the programme? Please provide a detailed cost breakdown including staffing and non-staffing related costs</w:t>
            </w:r>
            <w:r w:rsidR="007D209E">
              <w:rPr>
                <w:sz w:val="24"/>
                <w:szCs w:val="24"/>
              </w:rPr>
              <w:t>.</w:t>
            </w:r>
          </w:p>
        </w:tc>
      </w:tr>
      <w:tr w:rsidR="003C7D40" w:rsidRPr="003C7D40" w14:paraId="7BC1D13A" w14:textId="77777777" w:rsidTr="3A88A572">
        <w:tblPrEx>
          <w:tblLook w:val="0000" w:firstRow="0" w:lastRow="0" w:firstColumn="0" w:lastColumn="0" w:noHBand="0" w:noVBand="0"/>
        </w:tblPrEx>
        <w:trPr>
          <w:cantSplit/>
          <w:trHeight w:val="1701"/>
        </w:trPr>
        <w:tc>
          <w:tcPr>
            <w:tcW w:w="11008" w:type="dxa"/>
            <w:gridSpan w:val="3"/>
            <w:tcBorders>
              <w:left w:val="single" w:sz="4" w:space="0" w:color="auto"/>
              <w:right w:val="single" w:sz="4" w:space="0" w:color="auto"/>
            </w:tcBorders>
          </w:tcPr>
          <w:p w14:paraId="2F917EFF" w14:textId="77777777" w:rsidR="003C7D40" w:rsidRPr="003C7D40" w:rsidRDefault="003C7D40" w:rsidP="003C7D40">
            <w:pPr>
              <w:spacing w:after="160" w:line="259" w:lineRule="auto"/>
              <w:rPr>
                <w:b/>
                <w:sz w:val="24"/>
                <w:szCs w:val="24"/>
              </w:rPr>
            </w:pPr>
          </w:p>
        </w:tc>
      </w:tr>
      <w:tr w:rsidR="003C7D40" w:rsidRPr="003C7D40" w14:paraId="5C231051" w14:textId="77777777" w:rsidTr="3A88A572">
        <w:tblPrEx>
          <w:tblLook w:val="0000" w:firstRow="0" w:lastRow="0" w:firstColumn="0" w:lastColumn="0" w:noHBand="0" w:noVBand="0"/>
        </w:tblPrEx>
        <w:trPr>
          <w:cantSplit/>
          <w:trHeight w:val="624"/>
        </w:trPr>
        <w:tc>
          <w:tcPr>
            <w:tcW w:w="11008" w:type="dxa"/>
            <w:gridSpan w:val="3"/>
            <w:tcBorders>
              <w:right w:val="single" w:sz="4" w:space="0" w:color="auto"/>
            </w:tcBorders>
            <w:vAlign w:val="center"/>
          </w:tcPr>
          <w:p w14:paraId="5584A10B" w14:textId="77777777" w:rsidR="003C7D40" w:rsidRPr="003C7D40" w:rsidRDefault="003C7D40" w:rsidP="003C7D40">
            <w:pPr>
              <w:spacing w:after="160" w:line="259" w:lineRule="auto"/>
              <w:rPr>
                <w:b/>
                <w:sz w:val="24"/>
                <w:szCs w:val="24"/>
              </w:rPr>
            </w:pPr>
            <w:r w:rsidRPr="003C7D40">
              <w:rPr>
                <w:sz w:val="24"/>
                <w:szCs w:val="24"/>
              </w:rPr>
              <w:t>What are the expected delivery timescales? Please outline key milestones. All programmes must be able to demonstrate delivery of outputs before 31</w:t>
            </w:r>
            <w:r w:rsidRPr="003C7D40">
              <w:rPr>
                <w:sz w:val="24"/>
                <w:szCs w:val="24"/>
                <w:vertAlign w:val="superscript"/>
              </w:rPr>
              <w:t>st</w:t>
            </w:r>
            <w:r w:rsidRPr="003C7D40">
              <w:rPr>
                <w:sz w:val="24"/>
                <w:szCs w:val="24"/>
              </w:rPr>
              <w:t xml:space="preserve"> March 2025.</w:t>
            </w:r>
          </w:p>
        </w:tc>
      </w:tr>
      <w:tr w:rsidR="003C7D40" w:rsidRPr="003C7D40" w14:paraId="53249A78" w14:textId="77777777" w:rsidTr="3A88A572">
        <w:tblPrEx>
          <w:tblLook w:val="0000" w:firstRow="0" w:lastRow="0" w:firstColumn="0" w:lastColumn="0" w:noHBand="0" w:noVBand="0"/>
        </w:tblPrEx>
        <w:trPr>
          <w:cantSplit/>
          <w:trHeight w:val="1134"/>
        </w:trPr>
        <w:tc>
          <w:tcPr>
            <w:tcW w:w="11008" w:type="dxa"/>
            <w:gridSpan w:val="3"/>
            <w:tcBorders>
              <w:bottom w:val="single" w:sz="4" w:space="0" w:color="auto"/>
            </w:tcBorders>
          </w:tcPr>
          <w:p w14:paraId="4835CDCA" w14:textId="77777777" w:rsidR="003C7D40" w:rsidRPr="003C7D40" w:rsidRDefault="003C7D40" w:rsidP="003C7D40">
            <w:pPr>
              <w:spacing w:after="160" w:line="259" w:lineRule="auto"/>
              <w:rPr>
                <w:sz w:val="24"/>
                <w:szCs w:val="24"/>
              </w:rPr>
            </w:pPr>
          </w:p>
        </w:tc>
      </w:tr>
      <w:tr w:rsidR="003C7D40" w:rsidRPr="003C7D40" w14:paraId="3DB98F59" w14:textId="77777777" w:rsidTr="3A88A572">
        <w:tblPrEx>
          <w:tblLook w:val="0000" w:firstRow="0" w:lastRow="0" w:firstColumn="0" w:lastColumn="0" w:noHBand="0" w:noVBand="0"/>
        </w:tblPrEx>
        <w:trPr>
          <w:cantSplit/>
          <w:trHeight w:val="113"/>
        </w:trPr>
        <w:tc>
          <w:tcPr>
            <w:tcW w:w="11008" w:type="dxa"/>
            <w:gridSpan w:val="3"/>
            <w:tcBorders>
              <w:top w:val="single" w:sz="4" w:space="0" w:color="auto"/>
              <w:left w:val="nil"/>
              <w:bottom w:val="single" w:sz="4" w:space="0" w:color="auto"/>
              <w:right w:val="nil"/>
            </w:tcBorders>
            <w:vAlign w:val="center"/>
          </w:tcPr>
          <w:p w14:paraId="3E46D080" w14:textId="77777777" w:rsidR="003C7D40" w:rsidRPr="003C7D40" w:rsidRDefault="003C7D40" w:rsidP="003C7D40">
            <w:pPr>
              <w:spacing w:after="160" w:line="259" w:lineRule="auto"/>
              <w:rPr>
                <w:b/>
                <w:sz w:val="24"/>
                <w:szCs w:val="24"/>
              </w:rPr>
            </w:pPr>
          </w:p>
        </w:tc>
      </w:tr>
      <w:tr w:rsidR="003C7D40" w:rsidRPr="003C7D40" w14:paraId="7CECC14D" w14:textId="77777777" w:rsidTr="3A88A572">
        <w:tblPrEx>
          <w:tblLook w:val="0000" w:firstRow="0" w:lastRow="0" w:firstColumn="0" w:lastColumn="0" w:noHBand="0" w:noVBand="0"/>
        </w:tblPrEx>
        <w:trPr>
          <w:cantSplit/>
          <w:trHeight w:val="397"/>
        </w:trPr>
        <w:tc>
          <w:tcPr>
            <w:tcW w:w="11008" w:type="dxa"/>
            <w:gridSpan w:val="3"/>
            <w:tcBorders>
              <w:top w:val="single" w:sz="4" w:space="0" w:color="auto"/>
            </w:tcBorders>
            <w:vAlign w:val="center"/>
          </w:tcPr>
          <w:p w14:paraId="12BD22CD" w14:textId="77777777" w:rsidR="003C7D40" w:rsidRPr="003C7D40" w:rsidRDefault="003C7D40" w:rsidP="003C7D40">
            <w:pPr>
              <w:spacing w:after="160" w:line="259" w:lineRule="auto"/>
              <w:rPr>
                <w:b/>
                <w:sz w:val="24"/>
                <w:szCs w:val="24"/>
              </w:rPr>
            </w:pPr>
            <w:r w:rsidRPr="003C7D40">
              <w:rPr>
                <w:sz w:val="24"/>
                <w:szCs w:val="24"/>
              </w:rPr>
              <w:t>Does the programme have any match funding? If so, please include the amount and source(s) of match.</w:t>
            </w:r>
          </w:p>
        </w:tc>
      </w:tr>
      <w:tr w:rsidR="003C7D40" w:rsidRPr="003C7D40" w14:paraId="741FBA71" w14:textId="77777777" w:rsidTr="3A88A572">
        <w:tblPrEx>
          <w:tblLook w:val="0000" w:firstRow="0" w:lastRow="0" w:firstColumn="0" w:lastColumn="0" w:noHBand="0" w:noVBand="0"/>
        </w:tblPrEx>
        <w:trPr>
          <w:cantSplit/>
          <w:trHeight w:val="1134"/>
        </w:trPr>
        <w:tc>
          <w:tcPr>
            <w:tcW w:w="11008" w:type="dxa"/>
            <w:gridSpan w:val="3"/>
            <w:tcBorders>
              <w:bottom w:val="single" w:sz="4" w:space="0" w:color="auto"/>
            </w:tcBorders>
          </w:tcPr>
          <w:p w14:paraId="21C094F8" w14:textId="77777777" w:rsidR="003C7D40" w:rsidRPr="003C7D40" w:rsidRDefault="003C7D40" w:rsidP="003C7D40">
            <w:pPr>
              <w:spacing w:after="160" w:line="259" w:lineRule="auto"/>
              <w:rPr>
                <w:b/>
                <w:sz w:val="24"/>
                <w:szCs w:val="24"/>
              </w:rPr>
            </w:pPr>
          </w:p>
        </w:tc>
      </w:tr>
      <w:tr w:rsidR="003C7D40" w:rsidRPr="003C7D40" w14:paraId="4632865B" w14:textId="77777777" w:rsidTr="3A88A572">
        <w:tblPrEx>
          <w:tblLook w:val="0000" w:firstRow="0" w:lastRow="0" w:firstColumn="0" w:lastColumn="0" w:noHBand="0" w:noVBand="0"/>
        </w:tblPrEx>
        <w:trPr>
          <w:cantSplit/>
          <w:trHeight w:val="113"/>
        </w:trPr>
        <w:tc>
          <w:tcPr>
            <w:tcW w:w="11008" w:type="dxa"/>
            <w:gridSpan w:val="3"/>
            <w:tcBorders>
              <w:top w:val="single" w:sz="4" w:space="0" w:color="auto"/>
              <w:left w:val="nil"/>
              <w:bottom w:val="single" w:sz="4" w:space="0" w:color="auto"/>
              <w:right w:val="nil"/>
            </w:tcBorders>
            <w:vAlign w:val="center"/>
          </w:tcPr>
          <w:p w14:paraId="004084C7" w14:textId="77777777" w:rsidR="003C7D40" w:rsidRPr="003C7D40" w:rsidRDefault="003C7D40" w:rsidP="003C7D40">
            <w:pPr>
              <w:spacing w:after="160" w:line="259" w:lineRule="auto"/>
              <w:rPr>
                <w:b/>
                <w:sz w:val="24"/>
                <w:szCs w:val="24"/>
              </w:rPr>
            </w:pPr>
          </w:p>
        </w:tc>
      </w:tr>
      <w:tr w:rsidR="003C7D40" w:rsidRPr="003C7D40" w14:paraId="488D2591" w14:textId="77777777" w:rsidTr="3A88A572">
        <w:tblPrEx>
          <w:tblLook w:val="0000" w:firstRow="0" w:lastRow="0" w:firstColumn="0" w:lastColumn="0" w:noHBand="0" w:noVBand="0"/>
        </w:tblPrEx>
        <w:trPr>
          <w:cantSplit/>
          <w:trHeight w:val="624"/>
        </w:trPr>
        <w:tc>
          <w:tcPr>
            <w:tcW w:w="11008" w:type="dxa"/>
            <w:gridSpan w:val="3"/>
            <w:tcBorders>
              <w:top w:val="single" w:sz="4" w:space="0" w:color="auto"/>
            </w:tcBorders>
            <w:vAlign w:val="center"/>
          </w:tcPr>
          <w:p w14:paraId="1B593684" w14:textId="77777777" w:rsidR="003C7D40" w:rsidRPr="003C7D40" w:rsidRDefault="003C7D40" w:rsidP="003C7D40">
            <w:pPr>
              <w:spacing w:after="160" w:line="259" w:lineRule="auto"/>
              <w:rPr>
                <w:b/>
                <w:sz w:val="24"/>
                <w:szCs w:val="24"/>
              </w:rPr>
            </w:pPr>
            <w:r w:rsidRPr="003C7D40">
              <w:rPr>
                <w:sz w:val="24"/>
                <w:szCs w:val="24"/>
              </w:rPr>
              <w:t>Are there any programme dependencies, external requirements, or particular challenges that could hamper the programme progressing?</w:t>
            </w:r>
          </w:p>
        </w:tc>
      </w:tr>
      <w:tr w:rsidR="003C7D40" w:rsidRPr="003C7D40" w14:paraId="6004BC87" w14:textId="77777777" w:rsidTr="3A88A572">
        <w:tblPrEx>
          <w:tblLook w:val="0000" w:firstRow="0" w:lastRow="0" w:firstColumn="0" w:lastColumn="0" w:noHBand="0" w:noVBand="0"/>
        </w:tblPrEx>
        <w:trPr>
          <w:cantSplit/>
          <w:trHeight w:val="1134"/>
        </w:trPr>
        <w:tc>
          <w:tcPr>
            <w:tcW w:w="11008" w:type="dxa"/>
            <w:gridSpan w:val="3"/>
            <w:tcBorders>
              <w:bottom w:val="single" w:sz="4" w:space="0" w:color="auto"/>
            </w:tcBorders>
          </w:tcPr>
          <w:p w14:paraId="69E70DAE" w14:textId="77777777" w:rsidR="003C7D40" w:rsidRPr="003C7D40" w:rsidRDefault="003C7D40" w:rsidP="003C7D40">
            <w:pPr>
              <w:spacing w:after="160" w:line="259" w:lineRule="auto"/>
              <w:rPr>
                <w:b/>
                <w:sz w:val="24"/>
                <w:szCs w:val="24"/>
              </w:rPr>
            </w:pPr>
          </w:p>
        </w:tc>
      </w:tr>
      <w:tr w:rsidR="003C7D40" w:rsidRPr="003C7D40" w14:paraId="07499D49" w14:textId="77777777" w:rsidTr="3A88A572">
        <w:tblPrEx>
          <w:tblLook w:val="0000" w:firstRow="0" w:lastRow="0" w:firstColumn="0" w:lastColumn="0" w:noHBand="0" w:noVBand="0"/>
        </w:tblPrEx>
        <w:trPr>
          <w:cantSplit/>
          <w:trHeight w:val="113"/>
        </w:trPr>
        <w:tc>
          <w:tcPr>
            <w:tcW w:w="11008" w:type="dxa"/>
            <w:gridSpan w:val="3"/>
            <w:tcBorders>
              <w:top w:val="single" w:sz="4" w:space="0" w:color="auto"/>
              <w:left w:val="nil"/>
              <w:bottom w:val="single" w:sz="4" w:space="0" w:color="auto"/>
              <w:right w:val="nil"/>
            </w:tcBorders>
          </w:tcPr>
          <w:p w14:paraId="30C16B99" w14:textId="77777777" w:rsidR="003C7D40" w:rsidRPr="003C7D40" w:rsidRDefault="003C7D40" w:rsidP="003C7D40">
            <w:pPr>
              <w:spacing w:after="160" w:line="259" w:lineRule="auto"/>
              <w:rPr>
                <w:b/>
                <w:sz w:val="24"/>
                <w:szCs w:val="24"/>
              </w:rPr>
            </w:pPr>
          </w:p>
        </w:tc>
      </w:tr>
      <w:tr w:rsidR="003C7D40" w:rsidRPr="003C7D40" w14:paraId="278B7D03" w14:textId="77777777" w:rsidTr="3A88A572">
        <w:tblPrEx>
          <w:tblLook w:val="0000" w:firstRow="0" w:lastRow="0" w:firstColumn="0" w:lastColumn="0" w:noHBand="0" w:noVBand="0"/>
        </w:tblPrEx>
        <w:trPr>
          <w:cantSplit/>
          <w:trHeight w:val="397"/>
        </w:trPr>
        <w:tc>
          <w:tcPr>
            <w:tcW w:w="11008" w:type="dxa"/>
            <w:gridSpan w:val="3"/>
            <w:tcBorders>
              <w:top w:val="single" w:sz="4" w:space="0" w:color="auto"/>
              <w:bottom w:val="single" w:sz="4" w:space="0" w:color="auto"/>
            </w:tcBorders>
            <w:vAlign w:val="center"/>
          </w:tcPr>
          <w:p w14:paraId="2E239EAF" w14:textId="77777777" w:rsidR="003C7D40" w:rsidRPr="003C7D40" w:rsidRDefault="003C7D40" w:rsidP="003C7D40">
            <w:pPr>
              <w:spacing w:after="160" w:line="259" w:lineRule="auto"/>
              <w:rPr>
                <w:bCs/>
                <w:sz w:val="24"/>
                <w:szCs w:val="24"/>
              </w:rPr>
            </w:pPr>
            <w:r w:rsidRPr="003C7D40">
              <w:rPr>
                <w:bCs/>
                <w:sz w:val="24"/>
                <w:szCs w:val="24"/>
              </w:rPr>
              <w:t>Please describe who will lead and be involved in the programme leadership and management.</w:t>
            </w:r>
          </w:p>
        </w:tc>
      </w:tr>
      <w:tr w:rsidR="003C7D40" w:rsidRPr="003C7D40" w14:paraId="3043FDDA" w14:textId="77777777" w:rsidTr="3A88A572">
        <w:tblPrEx>
          <w:tblLook w:val="0000" w:firstRow="0" w:lastRow="0" w:firstColumn="0" w:lastColumn="0" w:noHBand="0" w:noVBand="0"/>
        </w:tblPrEx>
        <w:trPr>
          <w:cantSplit/>
          <w:trHeight w:val="1134"/>
        </w:trPr>
        <w:tc>
          <w:tcPr>
            <w:tcW w:w="11008" w:type="dxa"/>
            <w:gridSpan w:val="3"/>
            <w:tcBorders>
              <w:bottom w:val="single" w:sz="4" w:space="0" w:color="auto"/>
            </w:tcBorders>
          </w:tcPr>
          <w:p w14:paraId="2D47A2F9" w14:textId="77777777" w:rsidR="003C7D40" w:rsidRPr="003C7D40" w:rsidRDefault="003C7D40" w:rsidP="003C7D40">
            <w:pPr>
              <w:spacing w:after="160" w:line="259" w:lineRule="auto"/>
              <w:rPr>
                <w:b/>
                <w:sz w:val="24"/>
                <w:szCs w:val="24"/>
              </w:rPr>
            </w:pPr>
          </w:p>
        </w:tc>
      </w:tr>
      <w:tr w:rsidR="003C7D40" w:rsidRPr="003C7D40" w14:paraId="177475F4" w14:textId="77777777" w:rsidTr="3A88A572">
        <w:tblPrEx>
          <w:tblLook w:val="0000" w:firstRow="0" w:lastRow="0" w:firstColumn="0" w:lastColumn="0" w:noHBand="0" w:noVBand="0"/>
        </w:tblPrEx>
        <w:trPr>
          <w:cantSplit/>
          <w:trHeight w:val="113"/>
        </w:trPr>
        <w:tc>
          <w:tcPr>
            <w:tcW w:w="11008" w:type="dxa"/>
            <w:gridSpan w:val="3"/>
            <w:tcBorders>
              <w:top w:val="single" w:sz="4" w:space="0" w:color="auto"/>
              <w:left w:val="nil"/>
              <w:bottom w:val="single" w:sz="4" w:space="0" w:color="auto"/>
              <w:right w:val="nil"/>
            </w:tcBorders>
            <w:vAlign w:val="center"/>
          </w:tcPr>
          <w:p w14:paraId="3B6E7467" w14:textId="77777777" w:rsidR="003C7D40" w:rsidRPr="003C7D40" w:rsidRDefault="003C7D40" w:rsidP="003C7D40">
            <w:pPr>
              <w:spacing w:after="160" w:line="259" w:lineRule="auto"/>
              <w:rPr>
                <w:b/>
                <w:sz w:val="24"/>
                <w:szCs w:val="24"/>
              </w:rPr>
            </w:pPr>
          </w:p>
        </w:tc>
      </w:tr>
      <w:tr w:rsidR="003C7D40" w:rsidRPr="003C7D40" w14:paraId="7B0E0B02" w14:textId="77777777" w:rsidTr="3A88A572">
        <w:tblPrEx>
          <w:tblLook w:val="0000" w:firstRow="0" w:lastRow="0" w:firstColumn="0" w:lastColumn="0" w:noHBand="0" w:noVBand="0"/>
        </w:tblPrEx>
        <w:trPr>
          <w:cantSplit/>
          <w:trHeight w:val="397"/>
        </w:trPr>
        <w:tc>
          <w:tcPr>
            <w:tcW w:w="11008" w:type="dxa"/>
            <w:gridSpan w:val="3"/>
            <w:tcBorders>
              <w:bottom w:val="single" w:sz="4" w:space="0" w:color="auto"/>
            </w:tcBorders>
            <w:vAlign w:val="center"/>
          </w:tcPr>
          <w:p w14:paraId="69DDBFA5" w14:textId="77777777" w:rsidR="003C7D40" w:rsidRPr="003C7D40" w:rsidRDefault="003C7D40" w:rsidP="003C7D40">
            <w:pPr>
              <w:spacing w:after="160" w:line="259" w:lineRule="auto"/>
              <w:rPr>
                <w:bCs/>
                <w:sz w:val="24"/>
                <w:szCs w:val="24"/>
              </w:rPr>
            </w:pPr>
            <w:r w:rsidRPr="003C7D40">
              <w:rPr>
                <w:bCs/>
                <w:sz w:val="24"/>
                <w:szCs w:val="24"/>
              </w:rPr>
              <w:lastRenderedPageBreak/>
              <w:t>Please describe how you will work in partnership with any other organisations involved in programme delivery.</w:t>
            </w:r>
          </w:p>
        </w:tc>
      </w:tr>
      <w:tr w:rsidR="003C7D40" w:rsidRPr="003C7D40" w14:paraId="1878A663" w14:textId="77777777" w:rsidTr="3A88A572">
        <w:tblPrEx>
          <w:tblLook w:val="0000" w:firstRow="0" w:lastRow="0" w:firstColumn="0" w:lastColumn="0" w:noHBand="0" w:noVBand="0"/>
        </w:tblPrEx>
        <w:trPr>
          <w:cantSplit/>
          <w:trHeight w:val="1134"/>
        </w:trPr>
        <w:tc>
          <w:tcPr>
            <w:tcW w:w="11008" w:type="dxa"/>
            <w:gridSpan w:val="3"/>
            <w:tcBorders>
              <w:bottom w:val="single" w:sz="4" w:space="0" w:color="auto"/>
            </w:tcBorders>
          </w:tcPr>
          <w:p w14:paraId="64C94568" w14:textId="77777777" w:rsidR="003C7D40" w:rsidRPr="003C7D40" w:rsidRDefault="003C7D40" w:rsidP="003C7D40">
            <w:pPr>
              <w:spacing w:after="160" w:line="259" w:lineRule="auto"/>
              <w:rPr>
                <w:b/>
                <w:sz w:val="24"/>
                <w:szCs w:val="24"/>
              </w:rPr>
            </w:pPr>
          </w:p>
        </w:tc>
      </w:tr>
      <w:tr w:rsidR="003C7D40" w:rsidRPr="003C7D40" w14:paraId="2FA8659C" w14:textId="77777777" w:rsidTr="3A88A572">
        <w:tblPrEx>
          <w:tblLook w:val="0000" w:firstRow="0" w:lastRow="0" w:firstColumn="0" w:lastColumn="0" w:noHBand="0" w:noVBand="0"/>
        </w:tblPrEx>
        <w:trPr>
          <w:cantSplit/>
          <w:trHeight w:val="113"/>
        </w:trPr>
        <w:tc>
          <w:tcPr>
            <w:tcW w:w="11008" w:type="dxa"/>
            <w:gridSpan w:val="3"/>
            <w:tcBorders>
              <w:top w:val="single" w:sz="4" w:space="0" w:color="auto"/>
              <w:left w:val="nil"/>
              <w:bottom w:val="nil"/>
              <w:right w:val="nil"/>
            </w:tcBorders>
            <w:vAlign w:val="center"/>
          </w:tcPr>
          <w:p w14:paraId="6793E440" w14:textId="77777777" w:rsidR="003C7D40" w:rsidRPr="003C7D40" w:rsidRDefault="003C7D40" w:rsidP="003C7D40">
            <w:pPr>
              <w:spacing w:after="160" w:line="259" w:lineRule="auto"/>
              <w:rPr>
                <w:b/>
                <w:sz w:val="24"/>
                <w:szCs w:val="24"/>
              </w:rPr>
            </w:pPr>
          </w:p>
        </w:tc>
      </w:tr>
      <w:tr w:rsidR="003C7D40" w:rsidRPr="003C7D40" w14:paraId="6E7D4B7A" w14:textId="77777777" w:rsidTr="3A88A572">
        <w:tblPrEx>
          <w:tblLook w:val="0000" w:firstRow="0" w:lastRow="0" w:firstColumn="0" w:lastColumn="0" w:noHBand="0" w:noVBand="0"/>
        </w:tblPrEx>
        <w:trPr>
          <w:cantSplit/>
          <w:trHeight w:val="113"/>
        </w:trPr>
        <w:tc>
          <w:tcPr>
            <w:tcW w:w="11008" w:type="dxa"/>
            <w:gridSpan w:val="3"/>
            <w:tcBorders>
              <w:top w:val="nil"/>
              <w:left w:val="nil"/>
              <w:bottom w:val="single" w:sz="4" w:space="0" w:color="auto"/>
              <w:right w:val="nil"/>
            </w:tcBorders>
            <w:vAlign w:val="center"/>
          </w:tcPr>
          <w:p w14:paraId="6A4EDCE6" w14:textId="77777777" w:rsidR="003C7D40" w:rsidRPr="003C7D40" w:rsidRDefault="003C7D40" w:rsidP="003C7D40">
            <w:pPr>
              <w:spacing w:after="160" w:line="259" w:lineRule="auto"/>
              <w:rPr>
                <w:b/>
                <w:sz w:val="24"/>
                <w:szCs w:val="24"/>
              </w:rPr>
            </w:pPr>
          </w:p>
        </w:tc>
      </w:tr>
      <w:tr w:rsidR="003C7D40" w:rsidRPr="003C7D40" w14:paraId="4F8E15C5" w14:textId="77777777" w:rsidTr="3A88A572">
        <w:tblPrEx>
          <w:tblLook w:val="0000" w:firstRow="0" w:lastRow="0" w:firstColumn="0" w:lastColumn="0" w:noHBand="0" w:noVBand="0"/>
        </w:tblPrEx>
        <w:trPr>
          <w:cantSplit/>
          <w:trHeight w:val="397"/>
        </w:trPr>
        <w:tc>
          <w:tcPr>
            <w:tcW w:w="11008" w:type="dxa"/>
            <w:gridSpan w:val="3"/>
            <w:tcBorders>
              <w:top w:val="single" w:sz="4" w:space="0" w:color="auto"/>
              <w:bottom w:val="single" w:sz="4" w:space="0" w:color="auto"/>
            </w:tcBorders>
            <w:vAlign w:val="center"/>
          </w:tcPr>
          <w:p w14:paraId="57C5850D" w14:textId="77777777" w:rsidR="003C7D40" w:rsidRPr="003C7D40" w:rsidRDefault="003C7D40" w:rsidP="003C7D40">
            <w:pPr>
              <w:spacing w:after="160" w:line="259" w:lineRule="auto"/>
              <w:rPr>
                <w:bCs/>
                <w:sz w:val="24"/>
                <w:szCs w:val="24"/>
              </w:rPr>
            </w:pPr>
            <w:r w:rsidRPr="003C7D40">
              <w:rPr>
                <w:bCs/>
                <w:sz w:val="24"/>
                <w:szCs w:val="24"/>
              </w:rPr>
              <w:t>How will you evaluate the success of the programme and document learning?</w:t>
            </w:r>
          </w:p>
        </w:tc>
      </w:tr>
      <w:tr w:rsidR="003C7D40" w:rsidRPr="003C7D40" w14:paraId="4A120E4F" w14:textId="77777777" w:rsidTr="3A88A572">
        <w:tblPrEx>
          <w:tblLook w:val="0000" w:firstRow="0" w:lastRow="0" w:firstColumn="0" w:lastColumn="0" w:noHBand="0" w:noVBand="0"/>
        </w:tblPrEx>
        <w:trPr>
          <w:cantSplit/>
          <w:trHeight w:val="1134"/>
        </w:trPr>
        <w:tc>
          <w:tcPr>
            <w:tcW w:w="11008" w:type="dxa"/>
            <w:gridSpan w:val="3"/>
            <w:tcBorders>
              <w:bottom w:val="single" w:sz="4" w:space="0" w:color="auto"/>
            </w:tcBorders>
          </w:tcPr>
          <w:p w14:paraId="18E5FC70" w14:textId="77777777" w:rsidR="003C7D40" w:rsidRPr="003C7D40" w:rsidRDefault="003C7D40" w:rsidP="003C7D40">
            <w:pPr>
              <w:spacing w:after="160" w:line="259" w:lineRule="auto"/>
              <w:rPr>
                <w:b/>
                <w:sz w:val="24"/>
                <w:szCs w:val="24"/>
              </w:rPr>
            </w:pPr>
          </w:p>
        </w:tc>
      </w:tr>
      <w:tr w:rsidR="003C7D40" w:rsidRPr="003C7D40" w14:paraId="09E7E2E3" w14:textId="77777777" w:rsidTr="3A88A572">
        <w:tblPrEx>
          <w:tblLook w:val="0000" w:firstRow="0" w:lastRow="0" w:firstColumn="0" w:lastColumn="0" w:noHBand="0" w:noVBand="0"/>
        </w:tblPrEx>
        <w:trPr>
          <w:cantSplit/>
          <w:trHeight w:val="113"/>
        </w:trPr>
        <w:tc>
          <w:tcPr>
            <w:tcW w:w="11008" w:type="dxa"/>
            <w:gridSpan w:val="3"/>
            <w:tcBorders>
              <w:top w:val="single" w:sz="4" w:space="0" w:color="auto"/>
              <w:left w:val="nil"/>
              <w:bottom w:val="single" w:sz="4" w:space="0" w:color="auto"/>
              <w:right w:val="nil"/>
            </w:tcBorders>
            <w:vAlign w:val="center"/>
          </w:tcPr>
          <w:p w14:paraId="31BBBA53" w14:textId="77777777" w:rsidR="003C7D40" w:rsidRPr="003C7D40" w:rsidRDefault="003C7D40" w:rsidP="003C7D40">
            <w:pPr>
              <w:spacing w:after="160" w:line="259" w:lineRule="auto"/>
              <w:rPr>
                <w:b/>
                <w:sz w:val="24"/>
                <w:szCs w:val="24"/>
              </w:rPr>
            </w:pPr>
          </w:p>
        </w:tc>
      </w:tr>
      <w:tr w:rsidR="003C7D40" w:rsidRPr="003C7D40" w14:paraId="041ADB40" w14:textId="77777777" w:rsidTr="3A88A572">
        <w:tblPrEx>
          <w:tblLook w:val="0000" w:firstRow="0" w:lastRow="0" w:firstColumn="0" w:lastColumn="0" w:noHBand="0" w:noVBand="0"/>
        </w:tblPrEx>
        <w:trPr>
          <w:cantSplit/>
          <w:trHeight w:val="397"/>
        </w:trPr>
        <w:tc>
          <w:tcPr>
            <w:tcW w:w="11008" w:type="dxa"/>
            <w:gridSpan w:val="3"/>
            <w:tcBorders>
              <w:top w:val="single" w:sz="4" w:space="0" w:color="auto"/>
            </w:tcBorders>
            <w:vAlign w:val="center"/>
          </w:tcPr>
          <w:p w14:paraId="1FF7E50D" w14:textId="77777777" w:rsidR="003C7D40" w:rsidRPr="003C7D40" w:rsidRDefault="003C7D40" w:rsidP="003C7D40">
            <w:pPr>
              <w:spacing w:after="160" w:line="259" w:lineRule="auto"/>
              <w:rPr>
                <w:b/>
                <w:sz w:val="24"/>
                <w:szCs w:val="24"/>
              </w:rPr>
            </w:pPr>
            <w:r w:rsidRPr="003C7D40">
              <w:rPr>
                <w:sz w:val="24"/>
                <w:szCs w:val="24"/>
              </w:rPr>
              <w:t>Please share any other relevant information not covered in previous sections.</w:t>
            </w:r>
          </w:p>
        </w:tc>
      </w:tr>
      <w:tr w:rsidR="003C7D40" w:rsidRPr="003C7D40" w14:paraId="30AF8104" w14:textId="77777777" w:rsidTr="3A88A572">
        <w:tblPrEx>
          <w:tblLook w:val="0000" w:firstRow="0" w:lastRow="0" w:firstColumn="0" w:lastColumn="0" w:noHBand="0" w:noVBand="0"/>
        </w:tblPrEx>
        <w:trPr>
          <w:cantSplit/>
          <w:trHeight w:val="1134"/>
        </w:trPr>
        <w:tc>
          <w:tcPr>
            <w:tcW w:w="11008" w:type="dxa"/>
            <w:gridSpan w:val="3"/>
          </w:tcPr>
          <w:p w14:paraId="1559CA38" w14:textId="77777777" w:rsidR="003C7D40" w:rsidRPr="003C7D40" w:rsidRDefault="003C7D40" w:rsidP="003C7D40">
            <w:pPr>
              <w:spacing w:after="160" w:line="259" w:lineRule="auto"/>
              <w:rPr>
                <w:b/>
                <w:sz w:val="24"/>
                <w:szCs w:val="24"/>
              </w:rPr>
            </w:pPr>
          </w:p>
        </w:tc>
      </w:tr>
    </w:tbl>
    <w:p w14:paraId="060F08FE" w14:textId="2E9E2BA4" w:rsidR="3A88A572" w:rsidRDefault="3A88A572"/>
    <w:p w14:paraId="57F5328B" w14:textId="77777777" w:rsidR="003C7D40" w:rsidRPr="003C7D40" w:rsidRDefault="003C7D40" w:rsidP="003C7D40">
      <w:pPr>
        <w:rPr>
          <w:b/>
          <w:sz w:val="24"/>
          <w:szCs w:val="24"/>
        </w:rPr>
      </w:pPr>
    </w:p>
    <w:p w14:paraId="74A0F242" w14:textId="77777777" w:rsidR="003C7D40" w:rsidRPr="003C7D40" w:rsidRDefault="003C7D40" w:rsidP="003C7D40">
      <w:pPr>
        <w:rPr>
          <w:b/>
          <w:bCs/>
          <w:sz w:val="24"/>
          <w:szCs w:val="24"/>
        </w:rPr>
        <w:sectPr w:rsidR="003C7D40" w:rsidRPr="003C7D40" w:rsidSect="003C7D40">
          <w:footerReference w:type="default" r:id="rId12"/>
          <w:footerReference w:type="first" r:id="rId13"/>
          <w:pgSz w:w="11906" w:h="16838"/>
          <w:pgMar w:top="510" w:right="851" w:bottom="510" w:left="851" w:header="624" w:footer="397" w:gutter="0"/>
          <w:cols w:space="708"/>
          <w:titlePg/>
          <w:docGrid w:linePitch="360"/>
        </w:sectPr>
      </w:pPr>
    </w:p>
    <w:p w14:paraId="5D7AC02A" w14:textId="77777777" w:rsidR="003C7D40" w:rsidRPr="003C7D40" w:rsidRDefault="003C7D40" w:rsidP="003C7D40">
      <w:pPr>
        <w:rPr>
          <w:b/>
          <w:bCs/>
          <w:sz w:val="24"/>
          <w:szCs w:val="24"/>
        </w:rPr>
      </w:pPr>
      <w:r w:rsidRPr="003C7D40">
        <w:rPr>
          <w:b/>
          <w:bCs/>
          <w:sz w:val="24"/>
          <w:szCs w:val="24"/>
        </w:rPr>
        <w:lastRenderedPageBreak/>
        <w:t>Declaration</w:t>
      </w:r>
    </w:p>
    <w:p w14:paraId="492B0491" w14:textId="77777777" w:rsidR="003C7D40" w:rsidRPr="003C7D40" w:rsidRDefault="003C7D40" w:rsidP="003C7D40">
      <w:pPr>
        <w:rPr>
          <w:sz w:val="24"/>
          <w:szCs w:val="24"/>
        </w:rPr>
      </w:pPr>
      <w:r w:rsidRPr="003C7D40">
        <w:rPr>
          <w:sz w:val="24"/>
          <w:szCs w:val="24"/>
        </w:rPr>
        <w:t>In completing this application, you declare that:</w:t>
      </w:r>
    </w:p>
    <w:p w14:paraId="125B0B71" w14:textId="77777777" w:rsidR="003C7D40" w:rsidRPr="003C7D40" w:rsidRDefault="003C7D40" w:rsidP="003C7D40">
      <w:pPr>
        <w:numPr>
          <w:ilvl w:val="0"/>
          <w:numId w:val="9"/>
        </w:numPr>
        <w:rPr>
          <w:sz w:val="24"/>
          <w:szCs w:val="24"/>
        </w:rPr>
      </w:pPr>
      <w:r w:rsidRPr="003C7D40">
        <w:rPr>
          <w:sz w:val="24"/>
          <w:szCs w:val="24"/>
        </w:rPr>
        <w:t>you are (or acting on behalf of) the lead organisation submitting this proposal.</w:t>
      </w:r>
    </w:p>
    <w:p w14:paraId="49D29C95" w14:textId="77777777" w:rsidR="003C7D40" w:rsidRPr="003C7D40" w:rsidRDefault="003C7D40" w:rsidP="003C7D40">
      <w:pPr>
        <w:numPr>
          <w:ilvl w:val="0"/>
          <w:numId w:val="9"/>
        </w:numPr>
        <w:rPr>
          <w:sz w:val="24"/>
          <w:szCs w:val="24"/>
        </w:rPr>
      </w:pPr>
      <w:r w:rsidRPr="003C7D40">
        <w:rPr>
          <w:sz w:val="24"/>
          <w:szCs w:val="24"/>
        </w:rPr>
        <w:t>the lead organisation is not in receipt of state funded support in excess of the business grant subsidy allowances under the Trade and Cooperation Agreement (TCA) with the EU under the Subsidy Control Act 2022.</w:t>
      </w:r>
    </w:p>
    <w:p w14:paraId="2FCDD240" w14:textId="77777777" w:rsidR="003C7D40" w:rsidRPr="003C7D40" w:rsidRDefault="003C7D40" w:rsidP="003C7D40">
      <w:pPr>
        <w:numPr>
          <w:ilvl w:val="0"/>
          <w:numId w:val="9"/>
        </w:numPr>
        <w:rPr>
          <w:sz w:val="24"/>
          <w:szCs w:val="24"/>
        </w:rPr>
      </w:pPr>
      <w:r w:rsidRPr="003C7D40">
        <w:rPr>
          <w:sz w:val="24"/>
          <w:szCs w:val="24"/>
        </w:rPr>
        <w:t>the lead organisation is not subject to insolvency, striking off or any administration proceedings or is an "undertaking in difficulty”.</w:t>
      </w:r>
    </w:p>
    <w:p w14:paraId="0607BE17" w14:textId="77777777" w:rsidR="003C7D40" w:rsidRPr="003C7D40" w:rsidRDefault="003C7D40" w:rsidP="003C7D40">
      <w:pPr>
        <w:rPr>
          <w:b/>
          <w:bCs/>
          <w:sz w:val="24"/>
          <w:szCs w:val="24"/>
        </w:rPr>
      </w:pPr>
      <w:r w:rsidRPr="003C7D40">
        <w:rPr>
          <w:sz w:val="24"/>
          <w:szCs w:val="24"/>
        </w:rPr>
        <w:t>Any information you provide through this service will be processed in line with Lambeth Council’s </w:t>
      </w:r>
      <w:hyperlink r:id="rId14" w:tgtFrame="_blank" w:history="1">
        <w:r w:rsidRPr="003C7D40">
          <w:rPr>
            <w:rStyle w:val="Hyperlink"/>
            <w:sz w:val="24"/>
            <w:szCs w:val="24"/>
          </w:rPr>
          <w:t>Privacy Policy</w:t>
        </w:r>
      </w:hyperlink>
      <w:r w:rsidRPr="003C7D40">
        <w:rPr>
          <w:sz w:val="24"/>
          <w:szCs w:val="24"/>
          <w:u w:val="single"/>
        </w:rPr>
        <w:t>.</w:t>
      </w:r>
    </w:p>
    <w:tbl>
      <w:tblPr>
        <w:tblStyle w:val="TableGrid"/>
        <w:tblW w:w="0" w:type="auto"/>
        <w:tblInd w:w="-142" w:type="dxa"/>
        <w:tblLook w:val="04A0" w:firstRow="1" w:lastRow="0" w:firstColumn="1" w:lastColumn="0" w:noHBand="0" w:noVBand="1"/>
      </w:tblPr>
      <w:tblGrid>
        <w:gridCol w:w="1391"/>
        <w:gridCol w:w="7772"/>
      </w:tblGrid>
      <w:tr w:rsidR="003C7D40" w:rsidRPr="003C7D40" w14:paraId="4A5F633C" w14:textId="77777777">
        <w:trPr>
          <w:trHeight w:val="454"/>
        </w:trPr>
        <w:tc>
          <w:tcPr>
            <w:tcW w:w="1418" w:type="dxa"/>
            <w:tcBorders>
              <w:top w:val="nil"/>
              <w:left w:val="nil"/>
              <w:bottom w:val="nil"/>
              <w:right w:val="single" w:sz="4" w:space="0" w:color="auto"/>
            </w:tcBorders>
          </w:tcPr>
          <w:p w14:paraId="72142DDA" w14:textId="77777777" w:rsidR="003C7D40" w:rsidRPr="003C7D40" w:rsidRDefault="003C7D40" w:rsidP="003C7D40">
            <w:pPr>
              <w:spacing w:after="160" w:line="259" w:lineRule="auto"/>
              <w:rPr>
                <w:sz w:val="24"/>
                <w:szCs w:val="24"/>
              </w:rPr>
            </w:pPr>
            <w:r w:rsidRPr="003C7D40">
              <w:rPr>
                <w:sz w:val="24"/>
                <w:szCs w:val="24"/>
              </w:rPr>
              <w:t>Name:</w:t>
            </w:r>
          </w:p>
        </w:tc>
        <w:tc>
          <w:tcPr>
            <w:tcW w:w="8918" w:type="dxa"/>
            <w:tcBorders>
              <w:left w:val="single" w:sz="4" w:space="0" w:color="auto"/>
              <w:bottom w:val="single" w:sz="4" w:space="0" w:color="auto"/>
            </w:tcBorders>
          </w:tcPr>
          <w:p w14:paraId="0B2FF890" w14:textId="77777777" w:rsidR="003C7D40" w:rsidRPr="003C7D40" w:rsidRDefault="003C7D40" w:rsidP="003C7D40">
            <w:pPr>
              <w:spacing w:after="160" w:line="259" w:lineRule="auto"/>
              <w:rPr>
                <w:sz w:val="24"/>
                <w:szCs w:val="24"/>
              </w:rPr>
            </w:pPr>
          </w:p>
        </w:tc>
      </w:tr>
      <w:tr w:rsidR="003C7D40" w:rsidRPr="003C7D40" w14:paraId="501453DF" w14:textId="77777777">
        <w:trPr>
          <w:trHeight w:val="227"/>
        </w:trPr>
        <w:tc>
          <w:tcPr>
            <w:tcW w:w="1418" w:type="dxa"/>
            <w:tcBorders>
              <w:top w:val="nil"/>
              <w:left w:val="nil"/>
              <w:bottom w:val="nil"/>
              <w:right w:val="nil"/>
            </w:tcBorders>
          </w:tcPr>
          <w:p w14:paraId="486ED41B" w14:textId="77777777" w:rsidR="003C7D40" w:rsidRPr="003C7D40" w:rsidRDefault="003C7D40" w:rsidP="003C7D40">
            <w:pPr>
              <w:spacing w:after="160" w:line="259" w:lineRule="auto"/>
              <w:rPr>
                <w:sz w:val="24"/>
                <w:szCs w:val="24"/>
              </w:rPr>
            </w:pPr>
          </w:p>
        </w:tc>
        <w:tc>
          <w:tcPr>
            <w:tcW w:w="8918" w:type="dxa"/>
            <w:tcBorders>
              <w:top w:val="single" w:sz="4" w:space="0" w:color="auto"/>
              <w:left w:val="nil"/>
              <w:bottom w:val="single" w:sz="4" w:space="0" w:color="auto"/>
              <w:right w:val="nil"/>
            </w:tcBorders>
          </w:tcPr>
          <w:p w14:paraId="5ECBEB72" w14:textId="77777777" w:rsidR="003C7D40" w:rsidRPr="003C7D40" w:rsidRDefault="003C7D40" w:rsidP="003C7D40">
            <w:pPr>
              <w:spacing w:after="160" w:line="259" w:lineRule="auto"/>
              <w:rPr>
                <w:sz w:val="24"/>
                <w:szCs w:val="24"/>
              </w:rPr>
            </w:pPr>
          </w:p>
        </w:tc>
      </w:tr>
      <w:tr w:rsidR="003C7D40" w:rsidRPr="003C7D40" w14:paraId="46A40A14" w14:textId="77777777">
        <w:trPr>
          <w:trHeight w:val="454"/>
        </w:trPr>
        <w:tc>
          <w:tcPr>
            <w:tcW w:w="1418" w:type="dxa"/>
            <w:tcBorders>
              <w:top w:val="nil"/>
              <w:left w:val="nil"/>
              <w:bottom w:val="nil"/>
              <w:right w:val="single" w:sz="4" w:space="0" w:color="auto"/>
            </w:tcBorders>
          </w:tcPr>
          <w:p w14:paraId="36E27B96" w14:textId="77777777" w:rsidR="003C7D40" w:rsidRPr="003C7D40" w:rsidRDefault="003C7D40" w:rsidP="003C7D40">
            <w:pPr>
              <w:spacing w:after="160" w:line="259" w:lineRule="auto"/>
              <w:rPr>
                <w:sz w:val="24"/>
                <w:szCs w:val="24"/>
              </w:rPr>
            </w:pPr>
            <w:r w:rsidRPr="003C7D40">
              <w:rPr>
                <w:sz w:val="24"/>
                <w:szCs w:val="24"/>
              </w:rPr>
              <w:t>Signature:</w:t>
            </w:r>
          </w:p>
        </w:tc>
        <w:tc>
          <w:tcPr>
            <w:tcW w:w="8918" w:type="dxa"/>
            <w:tcBorders>
              <w:top w:val="single" w:sz="4" w:space="0" w:color="auto"/>
              <w:left w:val="single" w:sz="4" w:space="0" w:color="auto"/>
              <w:bottom w:val="single" w:sz="4" w:space="0" w:color="auto"/>
            </w:tcBorders>
          </w:tcPr>
          <w:p w14:paraId="29AC00B6" w14:textId="77777777" w:rsidR="003C7D40" w:rsidRPr="003C7D40" w:rsidRDefault="003C7D40" w:rsidP="003C7D40">
            <w:pPr>
              <w:spacing w:after="160" w:line="259" w:lineRule="auto"/>
              <w:rPr>
                <w:sz w:val="24"/>
                <w:szCs w:val="24"/>
              </w:rPr>
            </w:pPr>
          </w:p>
        </w:tc>
      </w:tr>
      <w:tr w:rsidR="003C7D40" w:rsidRPr="003C7D40" w14:paraId="003CC82F" w14:textId="77777777">
        <w:trPr>
          <w:trHeight w:val="227"/>
        </w:trPr>
        <w:tc>
          <w:tcPr>
            <w:tcW w:w="1418" w:type="dxa"/>
            <w:tcBorders>
              <w:top w:val="nil"/>
              <w:left w:val="nil"/>
              <w:bottom w:val="nil"/>
              <w:right w:val="nil"/>
            </w:tcBorders>
          </w:tcPr>
          <w:p w14:paraId="1E237171" w14:textId="77777777" w:rsidR="003C7D40" w:rsidRPr="003C7D40" w:rsidRDefault="003C7D40" w:rsidP="003C7D40">
            <w:pPr>
              <w:spacing w:after="160" w:line="259" w:lineRule="auto"/>
              <w:rPr>
                <w:sz w:val="24"/>
                <w:szCs w:val="24"/>
              </w:rPr>
            </w:pPr>
          </w:p>
        </w:tc>
        <w:tc>
          <w:tcPr>
            <w:tcW w:w="8918" w:type="dxa"/>
            <w:tcBorders>
              <w:top w:val="single" w:sz="4" w:space="0" w:color="auto"/>
              <w:left w:val="nil"/>
              <w:bottom w:val="single" w:sz="4" w:space="0" w:color="auto"/>
              <w:right w:val="nil"/>
            </w:tcBorders>
          </w:tcPr>
          <w:p w14:paraId="50C3BD2A" w14:textId="77777777" w:rsidR="003C7D40" w:rsidRPr="003C7D40" w:rsidRDefault="003C7D40" w:rsidP="003C7D40">
            <w:pPr>
              <w:spacing w:after="160" w:line="259" w:lineRule="auto"/>
              <w:rPr>
                <w:sz w:val="24"/>
                <w:szCs w:val="24"/>
              </w:rPr>
            </w:pPr>
          </w:p>
        </w:tc>
      </w:tr>
      <w:tr w:rsidR="003C7D40" w:rsidRPr="003C7D40" w14:paraId="5E6F1874" w14:textId="77777777">
        <w:trPr>
          <w:trHeight w:val="454"/>
        </w:trPr>
        <w:tc>
          <w:tcPr>
            <w:tcW w:w="1418" w:type="dxa"/>
            <w:tcBorders>
              <w:top w:val="nil"/>
              <w:left w:val="nil"/>
              <w:bottom w:val="nil"/>
              <w:right w:val="single" w:sz="4" w:space="0" w:color="auto"/>
            </w:tcBorders>
          </w:tcPr>
          <w:p w14:paraId="36D850F9" w14:textId="77777777" w:rsidR="003C7D40" w:rsidRPr="003C7D40" w:rsidRDefault="003C7D40" w:rsidP="003C7D40">
            <w:pPr>
              <w:spacing w:after="160" w:line="259" w:lineRule="auto"/>
              <w:rPr>
                <w:sz w:val="24"/>
                <w:szCs w:val="24"/>
              </w:rPr>
            </w:pPr>
            <w:r w:rsidRPr="003C7D40">
              <w:rPr>
                <w:sz w:val="24"/>
                <w:szCs w:val="24"/>
              </w:rPr>
              <w:t>Role:</w:t>
            </w:r>
          </w:p>
        </w:tc>
        <w:tc>
          <w:tcPr>
            <w:tcW w:w="8918" w:type="dxa"/>
            <w:tcBorders>
              <w:top w:val="single" w:sz="4" w:space="0" w:color="auto"/>
              <w:left w:val="single" w:sz="4" w:space="0" w:color="auto"/>
              <w:bottom w:val="single" w:sz="4" w:space="0" w:color="auto"/>
            </w:tcBorders>
          </w:tcPr>
          <w:p w14:paraId="23A72625" w14:textId="77777777" w:rsidR="003C7D40" w:rsidRPr="003C7D40" w:rsidRDefault="003C7D40" w:rsidP="003C7D40">
            <w:pPr>
              <w:spacing w:after="160" w:line="259" w:lineRule="auto"/>
              <w:rPr>
                <w:sz w:val="24"/>
                <w:szCs w:val="24"/>
              </w:rPr>
            </w:pPr>
          </w:p>
        </w:tc>
      </w:tr>
      <w:tr w:rsidR="003C7D40" w:rsidRPr="003C7D40" w14:paraId="1609536B" w14:textId="77777777">
        <w:trPr>
          <w:trHeight w:val="227"/>
        </w:trPr>
        <w:tc>
          <w:tcPr>
            <w:tcW w:w="1418" w:type="dxa"/>
            <w:tcBorders>
              <w:top w:val="nil"/>
              <w:left w:val="nil"/>
              <w:bottom w:val="nil"/>
              <w:right w:val="nil"/>
            </w:tcBorders>
          </w:tcPr>
          <w:p w14:paraId="670A1120" w14:textId="77777777" w:rsidR="003C7D40" w:rsidRPr="003C7D40" w:rsidRDefault="003C7D40" w:rsidP="003C7D40">
            <w:pPr>
              <w:spacing w:after="160" w:line="259" w:lineRule="auto"/>
              <w:rPr>
                <w:sz w:val="24"/>
                <w:szCs w:val="24"/>
              </w:rPr>
            </w:pPr>
          </w:p>
        </w:tc>
        <w:tc>
          <w:tcPr>
            <w:tcW w:w="8918" w:type="dxa"/>
            <w:tcBorders>
              <w:top w:val="single" w:sz="4" w:space="0" w:color="auto"/>
              <w:left w:val="nil"/>
              <w:bottom w:val="single" w:sz="4" w:space="0" w:color="auto"/>
              <w:right w:val="nil"/>
            </w:tcBorders>
          </w:tcPr>
          <w:p w14:paraId="083FE38D" w14:textId="77777777" w:rsidR="003C7D40" w:rsidRPr="003C7D40" w:rsidRDefault="003C7D40" w:rsidP="003C7D40">
            <w:pPr>
              <w:spacing w:after="160" w:line="259" w:lineRule="auto"/>
              <w:rPr>
                <w:sz w:val="24"/>
                <w:szCs w:val="24"/>
              </w:rPr>
            </w:pPr>
          </w:p>
        </w:tc>
      </w:tr>
      <w:tr w:rsidR="003C7D40" w:rsidRPr="003C7D40" w14:paraId="23BCD2FC" w14:textId="77777777">
        <w:trPr>
          <w:trHeight w:val="454"/>
        </w:trPr>
        <w:tc>
          <w:tcPr>
            <w:tcW w:w="1418" w:type="dxa"/>
            <w:tcBorders>
              <w:top w:val="nil"/>
              <w:left w:val="nil"/>
              <w:bottom w:val="nil"/>
              <w:right w:val="single" w:sz="4" w:space="0" w:color="auto"/>
            </w:tcBorders>
          </w:tcPr>
          <w:p w14:paraId="7ED1F660" w14:textId="77777777" w:rsidR="003C7D40" w:rsidRPr="003C7D40" w:rsidRDefault="003C7D40" w:rsidP="003C7D40">
            <w:pPr>
              <w:spacing w:after="160" w:line="259" w:lineRule="auto"/>
              <w:rPr>
                <w:sz w:val="24"/>
                <w:szCs w:val="24"/>
              </w:rPr>
            </w:pPr>
            <w:r w:rsidRPr="003C7D40">
              <w:rPr>
                <w:sz w:val="24"/>
                <w:szCs w:val="24"/>
              </w:rPr>
              <w:t>Date:</w:t>
            </w:r>
          </w:p>
        </w:tc>
        <w:tc>
          <w:tcPr>
            <w:tcW w:w="8918" w:type="dxa"/>
            <w:tcBorders>
              <w:top w:val="single" w:sz="4" w:space="0" w:color="auto"/>
              <w:left w:val="single" w:sz="4" w:space="0" w:color="auto"/>
            </w:tcBorders>
          </w:tcPr>
          <w:p w14:paraId="57E5BE27" w14:textId="77777777" w:rsidR="003C7D40" w:rsidRPr="003C7D40" w:rsidRDefault="003C7D40" w:rsidP="003C7D40">
            <w:pPr>
              <w:spacing w:after="160" w:line="259" w:lineRule="auto"/>
              <w:rPr>
                <w:sz w:val="24"/>
                <w:szCs w:val="24"/>
              </w:rPr>
            </w:pPr>
          </w:p>
        </w:tc>
      </w:tr>
    </w:tbl>
    <w:p w14:paraId="1DF6C7D8" w14:textId="77777777" w:rsidR="003C7D40" w:rsidRPr="003C7D40" w:rsidRDefault="003C7D40" w:rsidP="003C7D40">
      <w:pPr>
        <w:rPr>
          <w:sz w:val="24"/>
          <w:szCs w:val="24"/>
        </w:rPr>
      </w:pPr>
    </w:p>
    <w:p w14:paraId="1F5D6916" w14:textId="77777777" w:rsidR="003C7D40" w:rsidRPr="003C7D40" w:rsidRDefault="003C7D40" w:rsidP="003C7D40">
      <w:pPr>
        <w:rPr>
          <w:sz w:val="24"/>
          <w:szCs w:val="24"/>
        </w:rPr>
      </w:pPr>
    </w:p>
    <w:p w14:paraId="1DED2A9F" w14:textId="77777777" w:rsidR="003C7D40" w:rsidRPr="00D50FE3" w:rsidRDefault="003C7D40" w:rsidP="00164FDB">
      <w:pPr>
        <w:rPr>
          <w:sz w:val="24"/>
          <w:szCs w:val="24"/>
        </w:rPr>
      </w:pPr>
    </w:p>
    <w:p w14:paraId="707FC035" w14:textId="77777777" w:rsidR="00164FDB" w:rsidRPr="00D50FE3" w:rsidRDefault="00164FDB" w:rsidP="00164FDB">
      <w:pPr>
        <w:rPr>
          <w:b/>
          <w:bCs/>
          <w:sz w:val="24"/>
          <w:szCs w:val="24"/>
        </w:rPr>
      </w:pPr>
    </w:p>
    <w:p w14:paraId="3236A5CC" w14:textId="4B2FEC59" w:rsidR="00227705" w:rsidRPr="00D50FE3" w:rsidRDefault="00227705">
      <w:pPr>
        <w:rPr>
          <w:sz w:val="24"/>
          <w:szCs w:val="24"/>
        </w:rPr>
      </w:pPr>
    </w:p>
    <w:p w14:paraId="088ADE63" w14:textId="77777777" w:rsidR="00227705" w:rsidRDefault="00227705">
      <w:pPr>
        <w:rPr>
          <w:sz w:val="24"/>
          <w:szCs w:val="24"/>
        </w:rPr>
      </w:pPr>
    </w:p>
    <w:p w14:paraId="623EE198" w14:textId="77777777" w:rsidR="009C2D5F" w:rsidRDefault="009C2D5F">
      <w:pPr>
        <w:rPr>
          <w:sz w:val="24"/>
          <w:szCs w:val="24"/>
        </w:rPr>
      </w:pPr>
    </w:p>
    <w:p w14:paraId="3022CE75" w14:textId="77777777" w:rsidR="009C2D5F" w:rsidRDefault="009C2D5F">
      <w:pPr>
        <w:rPr>
          <w:sz w:val="24"/>
          <w:szCs w:val="24"/>
        </w:rPr>
      </w:pPr>
    </w:p>
    <w:p w14:paraId="25E5C77B" w14:textId="77777777" w:rsidR="009C2D5F" w:rsidRDefault="009C2D5F">
      <w:pPr>
        <w:rPr>
          <w:sz w:val="24"/>
          <w:szCs w:val="24"/>
        </w:rPr>
      </w:pPr>
    </w:p>
    <w:p w14:paraId="75888F9F" w14:textId="77777777" w:rsidR="009C2D5F" w:rsidRDefault="009C2D5F">
      <w:pPr>
        <w:rPr>
          <w:sz w:val="24"/>
          <w:szCs w:val="24"/>
        </w:rPr>
      </w:pPr>
    </w:p>
    <w:p w14:paraId="3690A76E" w14:textId="77777777" w:rsidR="009C2D5F" w:rsidRDefault="009C2D5F">
      <w:pPr>
        <w:rPr>
          <w:sz w:val="24"/>
          <w:szCs w:val="24"/>
        </w:rPr>
      </w:pPr>
    </w:p>
    <w:p w14:paraId="0B8067F3" w14:textId="77777777" w:rsidR="009C2D5F" w:rsidRDefault="009C2D5F">
      <w:pPr>
        <w:rPr>
          <w:sz w:val="24"/>
          <w:szCs w:val="24"/>
        </w:rPr>
      </w:pPr>
    </w:p>
    <w:p w14:paraId="7419BB0C" w14:textId="77777777" w:rsidR="009C2D5F" w:rsidRDefault="009C2D5F">
      <w:pPr>
        <w:rPr>
          <w:sz w:val="24"/>
          <w:szCs w:val="24"/>
        </w:rPr>
      </w:pPr>
    </w:p>
    <w:p w14:paraId="4E77B033" w14:textId="7ABA1797" w:rsidR="009C2D5F" w:rsidRPr="007B45E4" w:rsidRDefault="009C2D5F">
      <w:pPr>
        <w:rPr>
          <w:b/>
          <w:bCs/>
          <w:sz w:val="24"/>
          <w:szCs w:val="24"/>
        </w:rPr>
      </w:pPr>
      <w:r w:rsidRPr="007B45E4">
        <w:rPr>
          <w:b/>
          <w:bCs/>
          <w:sz w:val="24"/>
          <w:szCs w:val="24"/>
        </w:rPr>
        <w:lastRenderedPageBreak/>
        <w:t>Appendix 1</w:t>
      </w:r>
      <w:r w:rsidR="003D5F3A">
        <w:rPr>
          <w:b/>
          <w:bCs/>
          <w:sz w:val="24"/>
          <w:szCs w:val="24"/>
        </w:rPr>
        <w:t xml:space="preserve"> – </w:t>
      </w:r>
      <w:r w:rsidR="002C1180">
        <w:rPr>
          <w:b/>
          <w:bCs/>
          <w:sz w:val="24"/>
          <w:szCs w:val="24"/>
        </w:rPr>
        <w:t>Communities and Place</w:t>
      </w:r>
      <w:r w:rsidR="003D5F3A">
        <w:rPr>
          <w:b/>
          <w:bCs/>
          <w:sz w:val="24"/>
          <w:szCs w:val="24"/>
        </w:rPr>
        <w:t xml:space="preserve"> </w:t>
      </w:r>
      <w:r w:rsidR="00075056">
        <w:rPr>
          <w:b/>
          <w:bCs/>
          <w:sz w:val="24"/>
          <w:szCs w:val="24"/>
        </w:rPr>
        <w:t>theme</w:t>
      </w:r>
      <w:r w:rsidR="003D5F3A">
        <w:rPr>
          <w:b/>
          <w:bCs/>
          <w:sz w:val="24"/>
          <w:szCs w:val="24"/>
        </w:rPr>
        <w:t xml:space="preserve"> Outputs and Outcomes</w:t>
      </w:r>
      <w:r w:rsidR="00D358FD">
        <w:rPr>
          <w:b/>
          <w:bCs/>
          <w:sz w:val="24"/>
          <w:szCs w:val="24"/>
        </w:rPr>
        <w:t xml:space="preserve"> </w:t>
      </w:r>
    </w:p>
    <w:p w14:paraId="0D9B8716" w14:textId="5027E654" w:rsidR="009C2D5F" w:rsidRPr="009F60D9" w:rsidRDefault="009C2D5F" w:rsidP="00075056">
      <w:pPr>
        <w:rPr>
          <w:sz w:val="24"/>
          <w:szCs w:val="24"/>
        </w:rPr>
      </w:pPr>
    </w:p>
    <w:tbl>
      <w:tblPr>
        <w:tblStyle w:val="TableGrid"/>
        <w:tblW w:w="9356" w:type="dxa"/>
        <w:tblInd w:w="-289" w:type="dxa"/>
        <w:tblLayout w:type="fixed"/>
        <w:tblLook w:val="04A0" w:firstRow="1" w:lastRow="0" w:firstColumn="1" w:lastColumn="0" w:noHBand="0" w:noVBand="1"/>
      </w:tblPr>
      <w:tblGrid>
        <w:gridCol w:w="1560"/>
        <w:gridCol w:w="1431"/>
        <w:gridCol w:w="1404"/>
        <w:gridCol w:w="2835"/>
        <w:gridCol w:w="2126"/>
      </w:tblGrid>
      <w:tr w:rsidR="00830D36" w:rsidRPr="0087732B" w14:paraId="14696965" w14:textId="77777777" w:rsidTr="005558AB">
        <w:tc>
          <w:tcPr>
            <w:tcW w:w="1560" w:type="dxa"/>
            <w:shd w:val="clear" w:color="auto" w:fill="323E4F" w:themeFill="text2" w:themeFillShade="BF"/>
          </w:tcPr>
          <w:p w14:paraId="7AB02018" w14:textId="2D4F3F0A" w:rsidR="003F0433" w:rsidRPr="0087732B" w:rsidRDefault="003F0433" w:rsidP="00A5766D">
            <w:pPr>
              <w:rPr>
                <w:b/>
                <w:bCs/>
                <w:color w:val="FFFFFF" w:themeColor="background1"/>
                <w:sz w:val="20"/>
                <w:szCs w:val="20"/>
              </w:rPr>
            </w:pPr>
            <w:r w:rsidRPr="0087732B">
              <w:rPr>
                <w:b/>
                <w:bCs/>
                <w:color w:val="FFFFFF" w:themeColor="background1"/>
                <w:sz w:val="20"/>
                <w:szCs w:val="20"/>
              </w:rPr>
              <w:t>UKSPF Investment Priority</w:t>
            </w:r>
          </w:p>
        </w:tc>
        <w:tc>
          <w:tcPr>
            <w:tcW w:w="1431" w:type="dxa"/>
            <w:shd w:val="clear" w:color="auto" w:fill="323E4F" w:themeFill="text2" w:themeFillShade="BF"/>
          </w:tcPr>
          <w:p w14:paraId="51CC213E" w14:textId="7C3B2490" w:rsidR="003F0433" w:rsidRPr="0087732B" w:rsidRDefault="003F0433" w:rsidP="00A5766D">
            <w:pPr>
              <w:rPr>
                <w:b/>
                <w:bCs/>
                <w:color w:val="FFFFFF" w:themeColor="background1"/>
                <w:sz w:val="20"/>
                <w:szCs w:val="20"/>
              </w:rPr>
            </w:pPr>
            <w:r w:rsidRPr="0087732B">
              <w:rPr>
                <w:b/>
                <w:bCs/>
                <w:color w:val="FFFFFF" w:themeColor="background1"/>
                <w:sz w:val="20"/>
                <w:szCs w:val="20"/>
              </w:rPr>
              <w:t>Output</w:t>
            </w:r>
            <w:r w:rsidR="007B5D89">
              <w:rPr>
                <w:b/>
                <w:bCs/>
                <w:color w:val="FFFFFF" w:themeColor="background1"/>
                <w:sz w:val="20"/>
                <w:szCs w:val="20"/>
              </w:rPr>
              <w:t xml:space="preserve"> </w:t>
            </w:r>
            <w:r w:rsidRPr="0087732B">
              <w:rPr>
                <w:b/>
                <w:bCs/>
                <w:color w:val="FFFFFF" w:themeColor="background1"/>
                <w:sz w:val="20"/>
                <w:szCs w:val="20"/>
              </w:rPr>
              <w:t>Indicator name</w:t>
            </w:r>
          </w:p>
        </w:tc>
        <w:tc>
          <w:tcPr>
            <w:tcW w:w="1404" w:type="dxa"/>
            <w:shd w:val="clear" w:color="auto" w:fill="323E4F" w:themeFill="text2" w:themeFillShade="BF"/>
          </w:tcPr>
          <w:p w14:paraId="0CF4A9B6" w14:textId="2DB08244" w:rsidR="003F0433" w:rsidRPr="0087732B" w:rsidRDefault="003F0433" w:rsidP="00A5766D">
            <w:pPr>
              <w:rPr>
                <w:b/>
                <w:bCs/>
                <w:color w:val="FFFFFF" w:themeColor="background1"/>
                <w:sz w:val="20"/>
                <w:szCs w:val="20"/>
              </w:rPr>
            </w:pPr>
            <w:r w:rsidRPr="0087732B">
              <w:rPr>
                <w:b/>
                <w:bCs/>
                <w:color w:val="FFFFFF" w:themeColor="background1"/>
                <w:sz w:val="20"/>
                <w:szCs w:val="20"/>
              </w:rPr>
              <w:t>Unit of measurement</w:t>
            </w:r>
          </w:p>
        </w:tc>
        <w:tc>
          <w:tcPr>
            <w:tcW w:w="2835" w:type="dxa"/>
            <w:shd w:val="clear" w:color="auto" w:fill="323E4F" w:themeFill="text2" w:themeFillShade="BF"/>
          </w:tcPr>
          <w:p w14:paraId="1F24305A" w14:textId="6AF9D1DB" w:rsidR="003F0433" w:rsidRPr="0087732B" w:rsidRDefault="003F0433" w:rsidP="00A5766D">
            <w:pPr>
              <w:rPr>
                <w:b/>
                <w:bCs/>
                <w:color w:val="FFFFFF" w:themeColor="background1"/>
                <w:sz w:val="20"/>
                <w:szCs w:val="20"/>
              </w:rPr>
            </w:pPr>
            <w:r w:rsidRPr="0087732B">
              <w:rPr>
                <w:b/>
                <w:bCs/>
                <w:color w:val="FFFFFF" w:themeColor="background1"/>
                <w:sz w:val="20"/>
                <w:szCs w:val="20"/>
              </w:rPr>
              <w:t>Definition provided by the UK government</w:t>
            </w:r>
          </w:p>
        </w:tc>
        <w:tc>
          <w:tcPr>
            <w:tcW w:w="2126" w:type="dxa"/>
            <w:shd w:val="clear" w:color="auto" w:fill="323E4F" w:themeFill="text2" w:themeFillShade="BF"/>
          </w:tcPr>
          <w:p w14:paraId="523A2206" w14:textId="17F5E8A6" w:rsidR="003F0433" w:rsidRPr="0087732B" w:rsidRDefault="003F0433" w:rsidP="00A5766D">
            <w:pPr>
              <w:rPr>
                <w:b/>
                <w:bCs/>
                <w:color w:val="FFFFFF" w:themeColor="background1"/>
                <w:sz w:val="20"/>
                <w:szCs w:val="20"/>
              </w:rPr>
            </w:pPr>
            <w:r w:rsidRPr="0087732B">
              <w:rPr>
                <w:b/>
                <w:bCs/>
                <w:color w:val="FFFFFF" w:themeColor="background1"/>
                <w:sz w:val="20"/>
                <w:szCs w:val="20"/>
              </w:rPr>
              <w:t>GLA’s evidence requirements</w:t>
            </w:r>
          </w:p>
        </w:tc>
      </w:tr>
      <w:tr w:rsidR="003F0433" w:rsidRPr="0087732B" w14:paraId="4B1B7CEF" w14:textId="77777777" w:rsidTr="005558AB">
        <w:tc>
          <w:tcPr>
            <w:tcW w:w="1560" w:type="dxa"/>
          </w:tcPr>
          <w:p w14:paraId="2AFCF938" w14:textId="12FB7ADB" w:rsidR="003F0433" w:rsidRPr="0087732B" w:rsidRDefault="003F0433" w:rsidP="00A5766D">
            <w:pPr>
              <w:rPr>
                <w:sz w:val="20"/>
                <w:szCs w:val="20"/>
              </w:rPr>
            </w:pPr>
            <w:r w:rsidRPr="0087732B">
              <w:rPr>
                <w:sz w:val="20"/>
                <w:szCs w:val="20"/>
              </w:rPr>
              <w:t>Communities &amp; Place</w:t>
            </w:r>
          </w:p>
        </w:tc>
        <w:tc>
          <w:tcPr>
            <w:tcW w:w="1431" w:type="dxa"/>
          </w:tcPr>
          <w:p w14:paraId="7DAFD270" w14:textId="77777777" w:rsidR="009C45B5" w:rsidRPr="009C45B5" w:rsidRDefault="009C45B5" w:rsidP="009C45B5">
            <w:pPr>
              <w:rPr>
                <w:b/>
                <w:bCs/>
                <w:sz w:val="20"/>
                <w:szCs w:val="20"/>
              </w:rPr>
            </w:pPr>
            <w:r w:rsidRPr="009C45B5">
              <w:rPr>
                <w:b/>
                <w:bCs/>
                <w:sz w:val="20"/>
                <w:szCs w:val="20"/>
              </w:rPr>
              <w:t>Output 1</w:t>
            </w:r>
          </w:p>
          <w:p w14:paraId="45F1B5A8" w14:textId="3BF9EAC1" w:rsidR="003F0433" w:rsidRPr="009C45B5" w:rsidRDefault="003F0433" w:rsidP="009C45B5">
            <w:pPr>
              <w:rPr>
                <w:sz w:val="20"/>
                <w:szCs w:val="20"/>
              </w:rPr>
            </w:pPr>
            <w:r w:rsidRPr="009C45B5">
              <w:rPr>
                <w:sz w:val="20"/>
                <w:szCs w:val="20"/>
              </w:rPr>
              <w:t>Number of local events or activities supported</w:t>
            </w:r>
          </w:p>
        </w:tc>
        <w:tc>
          <w:tcPr>
            <w:tcW w:w="1404" w:type="dxa"/>
          </w:tcPr>
          <w:p w14:paraId="6ED0BA9D" w14:textId="1D71D590" w:rsidR="003F0433" w:rsidRPr="0087732B" w:rsidRDefault="003F0433" w:rsidP="00A5766D">
            <w:pPr>
              <w:rPr>
                <w:sz w:val="20"/>
                <w:szCs w:val="20"/>
              </w:rPr>
            </w:pPr>
            <w:r w:rsidRPr="0087732B">
              <w:rPr>
                <w:sz w:val="20"/>
                <w:szCs w:val="20"/>
              </w:rPr>
              <w:t>Number of events/activities</w:t>
            </w:r>
          </w:p>
        </w:tc>
        <w:tc>
          <w:tcPr>
            <w:tcW w:w="2835" w:type="dxa"/>
          </w:tcPr>
          <w:p w14:paraId="64D2BF7A" w14:textId="40CACEED" w:rsidR="003F0433" w:rsidRPr="0087732B" w:rsidRDefault="003F0433" w:rsidP="00A5766D">
            <w:pPr>
              <w:rPr>
                <w:sz w:val="20"/>
                <w:szCs w:val="20"/>
              </w:rPr>
            </w:pPr>
            <w:r w:rsidRPr="0087732B">
              <w:rPr>
                <w:sz w:val="20"/>
                <w:szCs w:val="20"/>
              </w:rPr>
              <w:t>Number of local events or activities supported. An event refers to planned activities. These should fall into the below categories: - Those related to: (1) Film, TV, Music, Radio (2) Heritage (3) Arts, Museums and Libraries. - Other activities and events include, for example but not limited to, sports, volunteering, tourism and social action.</w:t>
            </w:r>
          </w:p>
        </w:tc>
        <w:tc>
          <w:tcPr>
            <w:tcW w:w="2126" w:type="dxa"/>
          </w:tcPr>
          <w:p w14:paraId="5875CA35" w14:textId="645294A7" w:rsidR="003F0433" w:rsidRPr="0087732B" w:rsidRDefault="003F0433" w:rsidP="00A5766D">
            <w:pPr>
              <w:rPr>
                <w:sz w:val="20"/>
                <w:szCs w:val="20"/>
              </w:rPr>
            </w:pPr>
            <w:r w:rsidRPr="0087732B">
              <w:rPr>
                <w:sz w:val="20"/>
                <w:szCs w:val="20"/>
              </w:rPr>
              <w:t>Count of activity by project /partners Type of activity / event to be defined at the outset of the activity to demonstrate additionality</w:t>
            </w:r>
          </w:p>
        </w:tc>
      </w:tr>
      <w:tr w:rsidR="00BF2BBC" w:rsidRPr="0087732B" w14:paraId="6931D7F2" w14:textId="77777777" w:rsidTr="005558AB">
        <w:tc>
          <w:tcPr>
            <w:tcW w:w="1560" w:type="dxa"/>
          </w:tcPr>
          <w:p w14:paraId="7894ABB8" w14:textId="6ECB942E" w:rsidR="00BF2BBC" w:rsidRPr="0087732B" w:rsidRDefault="00BF2BBC" w:rsidP="00BF2BBC">
            <w:pPr>
              <w:rPr>
                <w:sz w:val="20"/>
                <w:szCs w:val="20"/>
              </w:rPr>
            </w:pPr>
            <w:r w:rsidRPr="0087732B">
              <w:rPr>
                <w:sz w:val="20"/>
                <w:szCs w:val="20"/>
              </w:rPr>
              <w:t>Communities &amp; Place</w:t>
            </w:r>
          </w:p>
        </w:tc>
        <w:tc>
          <w:tcPr>
            <w:tcW w:w="1431" w:type="dxa"/>
          </w:tcPr>
          <w:p w14:paraId="0D05984C" w14:textId="66C43626" w:rsidR="009C45B5" w:rsidRPr="009C45B5" w:rsidRDefault="009C45B5" w:rsidP="00BF2BBC">
            <w:pPr>
              <w:rPr>
                <w:b/>
                <w:bCs/>
                <w:sz w:val="20"/>
                <w:szCs w:val="20"/>
              </w:rPr>
            </w:pPr>
            <w:r w:rsidRPr="009C45B5">
              <w:rPr>
                <w:b/>
                <w:bCs/>
                <w:sz w:val="20"/>
                <w:szCs w:val="20"/>
              </w:rPr>
              <w:t>Output 2</w:t>
            </w:r>
          </w:p>
          <w:p w14:paraId="7A8CBC4F" w14:textId="5D291B35" w:rsidR="00BF2BBC" w:rsidRPr="0087732B" w:rsidRDefault="00BF2BBC" w:rsidP="00BF2BBC">
            <w:pPr>
              <w:rPr>
                <w:sz w:val="20"/>
                <w:szCs w:val="20"/>
              </w:rPr>
            </w:pPr>
            <w:r w:rsidRPr="0087732B">
              <w:rPr>
                <w:sz w:val="20"/>
                <w:szCs w:val="20"/>
              </w:rPr>
              <w:t>Number of volunteering opportunities supported</w:t>
            </w:r>
          </w:p>
        </w:tc>
        <w:tc>
          <w:tcPr>
            <w:tcW w:w="1404" w:type="dxa"/>
          </w:tcPr>
          <w:p w14:paraId="4A23CB9C" w14:textId="336DBB35" w:rsidR="00BF2BBC" w:rsidRPr="0087732B" w:rsidRDefault="00BF2BBC" w:rsidP="00BF2BBC">
            <w:pPr>
              <w:rPr>
                <w:sz w:val="20"/>
                <w:szCs w:val="20"/>
              </w:rPr>
            </w:pPr>
            <w:r w:rsidRPr="0087732B">
              <w:rPr>
                <w:sz w:val="20"/>
                <w:szCs w:val="20"/>
              </w:rPr>
              <w:t>Number of opportunities</w:t>
            </w:r>
          </w:p>
        </w:tc>
        <w:tc>
          <w:tcPr>
            <w:tcW w:w="2835" w:type="dxa"/>
          </w:tcPr>
          <w:p w14:paraId="04211651" w14:textId="1C4C31BC" w:rsidR="00BF2BBC" w:rsidRPr="0087732B" w:rsidRDefault="00BF2BBC" w:rsidP="00BF2BBC">
            <w:pPr>
              <w:rPr>
                <w:sz w:val="20"/>
                <w:szCs w:val="20"/>
              </w:rPr>
            </w:pPr>
            <w:r w:rsidRPr="0087732B">
              <w:rPr>
                <w:sz w:val="20"/>
                <w:szCs w:val="20"/>
              </w:rPr>
              <w:t>Number of organised volunteering roles supported as a direct result of the intervention. This includes opportunities for people to volunteer on a regular basis, and opportunities for one-off volunteering. - Formal volunteering refers to those who have given unpaid help via a group, club, or organisation: for example, leading a group, administrative support or befriending or mentoring people.</w:t>
            </w:r>
          </w:p>
        </w:tc>
        <w:tc>
          <w:tcPr>
            <w:tcW w:w="2126" w:type="dxa"/>
          </w:tcPr>
          <w:p w14:paraId="62C71960" w14:textId="77777777" w:rsidR="00BF2BBC" w:rsidRPr="0087732B" w:rsidRDefault="00BF2BBC" w:rsidP="00BF2BBC">
            <w:pPr>
              <w:rPr>
                <w:sz w:val="20"/>
                <w:szCs w:val="20"/>
              </w:rPr>
            </w:pPr>
            <w:r w:rsidRPr="0087732B">
              <w:rPr>
                <w:sz w:val="20"/>
                <w:szCs w:val="20"/>
              </w:rPr>
              <w:t>Count of new individual volunteering roles created and/or existing roles supported as a result of UKPSF funding.</w:t>
            </w:r>
          </w:p>
          <w:p w14:paraId="554938AB" w14:textId="77777777" w:rsidR="00BF2BBC" w:rsidRPr="0087732B" w:rsidRDefault="00BF2BBC" w:rsidP="00BF2BBC">
            <w:pPr>
              <w:rPr>
                <w:sz w:val="20"/>
                <w:szCs w:val="20"/>
              </w:rPr>
            </w:pPr>
          </w:p>
          <w:p w14:paraId="39C3E17C" w14:textId="6A66F851" w:rsidR="00BF2BBC" w:rsidRPr="0087732B" w:rsidRDefault="00BF2BBC" w:rsidP="00BF2BBC">
            <w:pPr>
              <w:rPr>
                <w:sz w:val="20"/>
                <w:szCs w:val="20"/>
              </w:rPr>
            </w:pPr>
            <w:r w:rsidRPr="0087732B">
              <w:rPr>
                <w:sz w:val="20"/>
                <w:szCs w:val="20"/>
              </w:rPr>
              <w:t>Equalities data including Gender, Age, Ethnicity and Disability.</w:t>
            </w:r>
          </w:p>
        </w:tc>
      </w:tr>
      <w:tr w:rsidR="00541A88" w:rsidRPr="0087732B" w14:paraId="5AC31A8F" w14:textId="77777777" w:rsidTr="005558AB">
        <w:tc>
          <w:tcPr>
            <w:tcW w:w="1560" w:type="dxa"/>
            <w:shd w:val="clear" w:color="auto" w:fill="323E4F" w:themeFill="text2" w:themeFillShade="BF"/>
          </w:tcPr>
          <w:p w14:paraId="1AFA2813" w14:textId="412B5BD1" w:rsidR="009C45B5" w:rsidRPr="0087732B" w:rsidRDefault="009C45B5" w:rsidP="00BF2BBC">
            <w:pPr>
              <w:rPr>
                <w:sz w:val="20"/>
                <w:szCs w:val="20"/>
              </w:rPr>
            </w:pPr>
            <w:r w:rsidRPr="0087732B">
              <w:rPr>
                <w:b/>
                <w:bCs/>
                <w:color w:val="FFFFFF" w:themeColor="background1"/>
                <w:sz w:val="20"/>
                <w:szCs w:val="20"/>
              </w:rPr>
              <w:t>UKSPF Investment Priority</w:t>
            </w:r>
          </w:p>
        </w:tc>
        <w:tc>
          <w:tcPr>
            <w:tcW w:w="1431" w:type="dxa"/>
            <w:shd w:val="clear" w:color="auto" w:fill="323E4F" w:themeFill="text2" w:themeFillShade="BF"/>
          </w:tcPr>
          <w:p w14:paraId="09E0235E" w14:textId="0D773F3D" w:rsidR="009C45B5" w:rsidRPr="009C45B5" w:rsidRDefault="003959B6" w:rsidP="00BF2BBC">
            <w:pPr>
              <w:rPr>
                <w:b/>
                <w:bCs/>
                <w:sz w:val="20"/>
                <w:szCs w:val="20"/>
              </w:rPr>
            </w:pPr>
            <w:r w:rsidRPr="003959B6">
              <w:rPr>
                <w:b/>
                <w:bCs/>
                <w:color w:val="FFFFFF" w:themeColor="background1"/>
                <w:sz w:val="20"/>
                <w:szCs w:val="20"/>
              </w:rPr>
              <w:t>Outcome Indicator name</w:t>
            </w:r>
          </w:p>
        </w:tc>
        <w:tc>
          <w:tcPr>
            <w:tcW w:w="1404" w:type="dxa"/>
            <w:shd w:val="clear" w:color="auto" w:fill="323E4F" w:themeFill="text2" w:themeFillShade="BF"/>
          </w:tcPr>
          <w:p w14:paraId="76B9850B" w14:textId="524D0E64" w:rsidR="009C45B5" w:rsidRPr="0087732B" w:rsidRDefault="003959B6" w:rsidP="00BF2BBC">
            <w:pPr>
              <w:rPr>
                <w:sz w:val="20"/>
                <w:szCs w:val="20"/>
              </w:rPr>
            </w:pPr>
            <w:r w:rsidRPr="0087732B">
              <w:rPr>
                <w:b/>
                <w:bCs/>
                <w:color w:val="FFFFFF" w:themeColor="background1"/>
                <w:sz w:val="20"/>
                <w:szCs w:val="20"/>
              </w:rPr>
              <w:t>Unit of measurement</w:t>
            </w:r>
          </w:p>
        </w:tc>
        <w:tc>
          <w:tcPr>
            <w:tcW w:w="2835" w:type="dxa"/>
            <w:shd w:val="clear" w:color="auto" w:fill="323E4F" w:themeFill="text2" w:themeFillShade="BF"/>
          </w:tcPr>
          <w:p w14:paraId="4631E42B" w14:textId="34A9F754" w:rsidR="009C45B5" w:rsidRPr="0087732B" w:rsidRDefault="003959B6" w:rsidP="00BF2BBC">
            <w:pPr>
              <w:rPr>
                <w:sz w:val="20"/>
                <w:szCs w:val="20"/>
              </w:rPr>
            </w:pPr>
            <w:r w:rsidRPr="0087732B">
              <w:rPr>
                <w:b/>
                <w:bCs/>
                <w:color w:val="FFFFFF" w:themeColor="background1"/>
                <w:sz w:val="20"/>
                <w:szCs w:val="20"/>
              </w:rPr>
              <w:t>Definition provided by the UK government</w:t>
            </w:r>
          </w:p>
        </w:tc>
        <w:tc>
          <w:tcPr>
            <w:tcW w:w="2126" w:type="dxa"/>
            <w:shd w:val="clear" w:color="auto" w:fill="323E4F" w:themeFill="text2" w:themeFillShade="BF"/>
          </w:tcPr>
          <w:p w14:paraId="030B1220" w14:textId="62E9C53A" w:rsidR="009C45B5" w:rsidRPr="0087732B" w:rsidRDefault="003959B6" w:rsidP="00BF2BBC">
            <w:pPr>
              <w:rPr>
                <w:sz w:val="20"/>
                <w:szCs w:val="20"/>
              </w:rPr>
            </w:pPr>
            <w:r w:rsidRPr="0087732B">
              <w:rPr>
                <w:b/>
                <w:bCs/>
                <w:color w:val="FFFFFF" w:themeColor="background1"/>
                <w:sz w:val="20"/>
                <w:szCs w:val="20"/>
              </w:rPr>
              <w:t>GLA’s evidence requirements</w:t>
            </w:r>
          </w:p>
        </w:tc>
      </w:tr>
      <w:tr w:rsidR="00FB4F6C" w:rsidRPr="0087732B" w14:paraId="555C66B4" w14:textId="77777777" w:rsidTr="005558AB">
        <w:tc>
          <w:tcPr>
            <w:tcW w:w="1560" w:type="dxa"/>
          </w:tcPr>
          <w:p w14:paraId="383649D6" w14:textId="0B0621E9" w:rsidR="00FB4F6C" w:rsidRPr="0087732B" w:rsidRDefault="00FB4F6C" w:rsidP="00FB4F6C">
            <w:pPr>
              <w:rPr>
                <w:sz w:val="20"/>
                <w:szCs w:val="20"/>
              </w:rPr>
            </w:pPr>
            <w:r w:rsidRPr="0087732B">
              <w:rPr>
                <w:sz w:val="20"/>
                <w:szCs w:val="20"/>
              </w:rPr>
              <w:t>Communities &amp; Place</w:t>
            </w:r>
          </w:p>
        </w:tc>
        <w:tc>
          <w:tcPr>
            <w:tcW w:w="1431" w:type="dxa"/>
          </w:tcPr>
          <w:p w14:paraId="14F88EF4" w14:textId="77777777" w:rsidR="00FB4F6C" w:rsidRDefault="00FB4F6C" w:rsidP="00FB4F6C">
            <w:pPr>
              <w:rPr>
                <w:sz w:val="20"/>
                <w:szCs w:val="20"/>
              </w:rPr>
            </w:pPr>
            <w:r w:rsidRPr="0087732B">
              <w:rPr>
                <w:sz w:val="20"/>
                <w:szCs w:val="20"/>
              </w:rPr>
              <w:t>Increased footfall</w:t>
            </w:r>
          </w:p>
          <w:p w14:paraId="3811EB4B" w14:textId="77777777" w:rsidR="009B56BE" w:rsidRDefault="009B56BE" w:rsidP="00FB4F6C">
            <w:pPr>
              <w:rPr>
                <w:sz w:val="20"/>
                <w:szCs w:val="20"/>
              </w:rPr>
            </w:pPr>
          </w:p>
          <w:p w14:paraId="15BB784D" w14:textId="0168D652" w:rsidR="009B56BE" w:rsidRPr="005558AB" w:rsidRDefault="009B56BE" w:rsidP="00FB4F6C">
            <w:pPr>
              <w:rPr>
                <w:i/>
                <w:iCs/>
                <w:sz w:val="20"/>
                <w:szCs w:val="20"/>
              </w:rPr>
            </w:pPr>
            <w:r w:rsidRPr="005558AB">
              <w:rPr>
                <w:i/>
                <w:iCs/>
                <w:sz w:val="20"/>
                <w:szCs w:val="20"/>
              </w:rPr>
              <w:t>(Linked to Output 1 and 2)</w:t>
            </w:r>
          </w:p>
        </w:tc>
        <w:tc>
          <w:tcPr>
            <w:tcW w:w="1404" w:type="dxa"/>
          </w:tcPr>
          <w:p w14:paraId="091B5F04" w14:textId="5BCAB13D" w:rsidR="00FB4F6C" w:rsidRPr="0087732B" w:rsidRDefault="00FB4F6C" w:rsidP="00FB4F6C">
            <w:pPr>
              <w:rPr>
                <w:sz w:val="20"/>
                <w:szCs w:val="20"/>
              </w:rPr>
            </w:pPr>
            <w:r w:rsidRPr="0087732B">
              <w:rPr>
                <w:sz w:val="20"/>
                <w:szCs w:val="20"/>
              </w:rPr>
              <w:t>Number of people</w:t>
            </w:r>
          </w:p>
        </w:tc>
        <w:tc>
          <w:tcPr>
            <w:tcW w:w="2835" w:type="dxa"/>
          </w:tcPr>
          <w:p w14:paraId="5402E87B" w14:textId="09FE69B9" w:rsidR="00FB4F6C" w:rsidRPr="0087732B" w:rsidRDefault="00FB4F6C" w:rsidP="00FB4F6C">
            <w:pPr>
              <w:rPr>
                <w:sz w:val="20"/>
                <w:szCs w:val="20"/>
              </w:rPr>
            </w:pPr>
            <w:r w:rsidRPr="0087732B">
              <w:rPr>
                <w:sz w:val="20"/>
                <w:szCs w:val="20"/>
              </w:rPr>
              <w:t>Increased footfall is the increase in count of people (e.g., using an electronic people counter) within a given area over a given time (e.g. total people in a month). Reporting will also facilitate the option to report a decrease metric.</w:t>
            </w:r>
          </w:p>
        </w:tc>
        <w:tc>
          <w:tcPr>
            <w:tcW w:w="2126" w:type="dxa"/>
          </w:tcPr>
          <w:p w14:paraId="4D4E1B65" w14:textId="002A9BA7" w:rsidR="00FB4F6C" w:rsidRPr="0087732B" w:rsidRDefault="00FB4F6C" w:rsidP="00FB4F6C">
            <w:pPr>
              <w:rPr>
                <w:sz w:val="20"/>
                <w:szCs w:val="20"/>
              </w:rPr>
            </w:pPr>
            <w:r w:rsidRPr="0087732B">
              <w:rPr>
                <w:sz w:val="20"/>
                <w:szCs w:val="20"/>
              </w:rPr>
              <w:t>Survey / observation / footfall cameras / station entry &amp; exit data</w:t>
            </w:r>
          </w:p>
        </w:tc>
      </w:tr>
      <w:tr w:rsidR="00FB4F6C" w:rsidRPr="0087732B" w14:paraId="3028CA33" w14:textId="77777777" w:rsidTr="005558AB">
        <w:tc>
          <w:tcPr>
            <w:tcW w:w="1560" w:type="dxa"/>
          </w:tcPr>
          <w:p w14:paraId="0EAD6385" w14:textId="4E6F3774" w:rsidR="00FB4F6C" w:rsidRPr="0087732B" w:rsidRDefault="00FB4F6C" w:rsidP="00FB4F6C">
            <w:pPr>
              <w:rPr>
                <w:sz w:val="20"/>
                <w:szCs w:val="20"/>
              </w:rPr>
            </w:pPr>
            <w:r w:rsidRPr="0087732B">
              <w:rPr>
                <w:sz w:val="20"/>
                <w:szCs w:val="20"/>
              </w:rPr>
              <w:t>Communities &amp; Place</w:t>
            </w:r>
          </w:p>
        </w:tc>
        <w:tc>
          <w:tcPr>
            <w:tcW w:w="1431" w:type="dxa"/>
          </w:tcPr>
          <w:p w14:paraId="73617D62" w14:textId="77777777" w:rsidR="00FB4F6C" w:rsidRDefault="00FB4F6C" w:rsidP="00FB4F6C">
            <w:pPr>
              <w:rPr>
                <w:sz w:val="20"/>
                <w:szCs w:val="20"/>
              </w:rPr>
            </w:pPr>
            <w:r w:rsidRPr="0087732B">
              <w:rPr>
                <w:sz w:val="20"/>
                <w:szCs w:val="20"/>
              </w:rPr>
              <w:t>Improved engagement numbers</w:t>
            </w:r>
          </w:p>
          <w:p w14:paraId="61E08169" w14:textId="77777777" w:rsidR="009B56BE" w:rsidRDefault="009B56BE" w:rsidP="00FB4F6C">
            <w:pPr>
              <w:rPr>
                <w:sz w:val="20"/>
                <w:szCs w:val="20"/>
              </w:rPr>
            </w:pPr>
          </w:p>
          <w:p w14:paraId="2CCFA143" w14:textId="47DCF00C" w:rsidR="009B56BE" w:rsidRPr="005558AB" w:rsidRDefault="009B56BE" w:rsidP="00FB4F6C">
            <w:pPr>
              <w:rPr>
                <w:i/>
                <w:iCs/>
                <w:sz w:val="20"/>
                <w:szCs w:val="20"/>
              </w:rPr>
            </w:pPr>
            <w:r w:rsidRPr="005558AB">
              <w:rPr>
                <w:i/>
                <w:iCs/>
                <w:sz w:val="20"/>
                <w:szCs w:val="20"/>
              </w:rPr>
              <w:t>(Linked to Output 2)</w:t>
            </w:r>
          </w:p>
        </w:tc>
        <w:tc>
          <w:tcPr>
            <w:tcW w:w="1404" w:type="dxa"/>
          </w:tcPr>
          <w:p w14:paraId="346A46CE" w14:textId="222DC9FA" w:rsidR="00FB4F6C" w:rsidRPr="0087732B" w:rsidRDefault="00FB4F6C" w:rsidP="00FB4F6C">
            <w:pPr>
              <w:rPr>
                <w:sz w:val="20"/>
                <w:szCs w:val="20"/>
              </w:rPr>
            </w:pPr>
            <w:r w:rsidRPr="0087732B">
              <w:rPr>
                <w:sz w:val="20"/>
                <w:szCs w:val="20"/>
              </w:rPr>
              <w:t>Number of people</w:t>
            </w:r>
          </w:p>
        </w:tc>
        <w:tc>
          <w:tcPr>
            <w:tcW w:w="2835" w:type="dxa"/>
          </w:tcPr>
          <w:p w14:paraId="6C2B20E7" w14:textId="54A1C4FE" w:rsidR="00FB4F6C" w:rsidRPr="0087732B" w:rsidRDefault="00FB4F6C" w:rsidP="00FB4F6C">
            <w:pPr>
              <w:rPr>
                <w:sz w:val="20"/>
                <w:szCs w:val="20"/>
              </w:rPr>
            </w:pPr>
            <w:r w:rsidRPr="0087732B">
              <w:rPr>
                <w:sz w:val="20"/>
                <w:szCs w:val="20"/>
              </w:rPr>
              <w:t xml:space="preserve">The increase in number of individuals engaged in the local area / activity during the last 12 months. Engagement can include physical and digital engagements. What is classed as the 'local area' where events are recorded should remain consistent throughout the collection e.g. should not include/ exclude events in </w:t>
            </w:r>
            <w:r w:rsidRPr="0087732B">
              <w:rPr>
                <w:sz w:val="20"/>
                <w:szCs w:val="20"/>
              </w:rPr>
              <w:lastRenderedPageBreak/>
              <w:t>neighbouring locations which were excluded/included in previous returns. Reporting will also facilitate the option to report a decrease metric.</w:t>
            </w:r>
          </w:p>
        </w:tc>
        <w:tc>
          <w:tcPr>
            <w:tcW w:w="2126" w:type="dxa"/>
          </w:tcPr>
          <w:p w14:paraId="4D9A367A" w14:textId="2F710122" w:rsidR="00FB4F6C" w:rsidRPr="0087732B" w:rsidRDefault="00FB4F6C" w:rsidP="00FB4F6C">
            <w:pPr>
              <w:rPr>
                <w:sz w:val="20"/>
                <w:szCs w:val="20"/>
              </w:rPr>
            </w:pPr>
            <w:r w:rsidRPr="0087732B">
              <w:rPr>
                <w:sz w:val="20"/>
                <w:szCs w:val="20"/>
              </w:rPr>
              <w:lastRenderedPageBreak/>
              <w:t xml:space="preserve">If places want to track this outcome, they are encouraged to create bespoke surveys for either the general population (i.e. the entire group you want to draw conclusions about) or target groups affected by UKSPF interventions. The </w:t>
            </w:r>
            <w:r w:rsidRPr="0087732B">
              <w:rPr>
                <w:sz w:val="20"/>
                <w:szCs w:val="20"/>
              </w:rPr>
              <w:lastRenderedPageBreak/>
              <w:t>sample should be large enough to enable accurate results based on the population size. There are tools online which can be used to calculate what suitable sample size is for a given population. It must be ensured that respondents are representative of the local population, in terms of age, sex, etc. If places report on this indicator, they may be asked to share information relating to the population size, the definition of population, the number of individuals who responded to the survey and the survey questions. This may help with evaluation of the programme. Reporting should be proportionate to the intervention size.</w:t>
            </w:r>
          </w:p>
        </w:tc>
      </w:tr>
    </w:tbl>
    <w:p w14:paraId="4EE4E2AF" w14:textId="77777777" w:rsidR="00075056" w:rsidRDefault="00075056" w:rsidP="31F3938C">
      <w:pPr>
        <w:rPr>
          <w:b/>
          <w:bCs/>
          <w:sz w:val="24"/>
          <w:szCs w:val="24"/>
        </w:rPr>
      </w:pPr>
    </w:p>
    <w:p w14:paraId="4F1A93E7" w14:textId="77777777" w:rsidR="00075056" w:rsidRDefault="00075056" w:rsidP="31F3938C">
      <w:pPr>
        <w:rPr>
          <w:b/>
          <w:bCs/>
          <w:sz w:val="24"/>
          <w:szCs w:val="24"/>
        </w:rPr>
      </w:pPr>
    </w:p>
    <w:p w14:paraId="00FA7EF4" w14:textId="7DE45959" w:rsidR="30EE3D38" w:rsidRDefault="30EE3D38" w:rsidP="31F3938C">
      <w:pPr>
        <w:rPr>
          <w:sz w:val="24"/>
          <w:szCs w:val="24"/>
        </w:rPr>
      </w:pPr>
      <w:r w:rsidRPr="31F3938C">
        <w:rPr>
          <w:b/>
          <w:bCs/>
          <w:sz w:val="24"/>
          <w:szCs w:val="24"/>
        </w:rPr>
        <w:t xml:space="preserve">Appendix 2 – People and Skills Outputs and Outcomes </w:t>
      </w:r>
    </w:p>
    <w:p w14:paraId="2C8FE157" w14:textId="707311CB" w:rsidR="31F3938C" w:rsidRDefault="30EE3D38" w:rsidP="6DC8A3AC">
      <w:pPr>
        <w:spacing w:line="257" w:lineRule="auto"/>
        <w:rPr>
          <w:b/>
          <w:bCs/>
          <w:sz w:val="24"/>
          <w:szCs w:val="24"/>
        </w:rPr>
      </w:pPr>
      <w:r w:rsidRPr="6DC8A3AC">
        <w:rPr>
          <w:i/>
          <w:iCs/>
          <w:sz w:val="24"/>
          <w:szCs w:val="24"/>
        </w:rPr>
        <w:t>Please note that some evidence requirements are still to be confirmed, and that we can discuss the specifics of these with you if you are shortlisted to interview stage.</w:t>
      </w:r>
      <w:r w:rsidR="37C50C13" w:rsidRPr="6DC8A3AC">
        <w:rPr>
          <w:i/>
          <w:iCs/>
          <w:sz w:val="24"/>
          <w:szCs w:val="24"/>
        </w:rPr>
        <w:t xml:space="preserve"> </w:t>
      </w:r>
    </w:p>
    <w:tbl>
      <w:tblPr>
        <w:tblStyle w:val="TableGrid"/>
        <w:tblW w:w="9913" w:type="dxa"/>
        <w:tblLayout w:type="fixed"/>
        <w:tblLook w:val="04A0" w:firstRow="1" w:lastRow="0" w:firstColumn="1" w:lastColumn="0" w:noHBand="0" w:noVBand="1"/>
      </w:tblPr>
      <w:tblGrid>
        <w:gridCol w:w="4691"/>
        <w:gridCol w:w="3568"/>
        <w:gridCol w:w="1654"/>
      </w:tblGrid>
      <w:tr w:rsidR="000C6FEF" w14:paraId="388AC92C" w14:textId="77777777" w:rsidTr="00CC46C9">
        <w:trPr>
          <w:trHeight w:val="285"/>
        </w:trPr>
        <w:tc>
          <w:tcPr>
            <w:tcW w:w="9913" w:type="dxa"/>
            <w:gridSpan w:val="3"/>
            <w:shd w:val="clear" w:color="auto" w:fill="8EAADB" w:themeFill="accent1" w:themeFillTint="99"/>
          </w:tcPr>
          <w:p w14:paraId="10E4E751" w14:textId="7AF541D1" w:rsidR="000C6FEF" w:rsidRPr="31F3938C" w:rsidRDefault="000C6FEF" w:rsidP="31F3938C">
            <w:pPr>
              <w:jc w:val="center"/>
              <w:rPr>
                <w:rFonts w:ascii="Calibri" w:eastAsia="Calibri" w:hAnsi="Calibri" w:cs="Calibri"/>
                <w:b/>
                <w:bCs/>
                <w:color w:val="FFFFFF" w:themeColor="background1"/>
              </w:rPr>
            </w:pPr>
            <w:r w:rsidRPr="31F3938C">
              <w:rPr>
                <w:rFonts w:ascii="Calibri" w:eastAsia="Calibri" w:hAnsi="Calibri" w:cs="Calibri"/>
                <w:b/>
                <w:bCs/>
                <w:color w:val="000000" w:themeColor="text1"/>
                <w:sz w:val="24"/>
                <w:szCs w:val="24"/>
              </w:rPr>
              <w:t>E33 Outputs</w:t>
            </w:r>
            <w:r>
              <w:br/>
            </w:r>
            <w:r w:rsidRPr="31F3938C">
              <w:rPr>
                <w:rFonts w:ascii="Calibri" w:eastAsia="Calibri" w:hAnsi="Calibri" w:cs="Calibri"/>
                <w:b/>
                <w:bCs/>
                <w:color w:val="000000" w:themeColor="text1"/>
                <w:sz w:val="24"/>
                <w:szCs w:val="24"/>
              </w:rPr>
              <w:t xml:space="preserve"> (Economically Inactive)</w:t>
            </w:r>
          </w:p>
        </w:tc>
      </w:tr>
      <w:tr w:rsidR="000C6FEF" w14:paraId="285367E9" w14:textId="77777777" w:rsidTr="00753A7B">
        <w:trPr>
          <w:trHeight w:val="285"/>
        </w:trPr>
        <w:tc>
          <w:tcPr>
            <w:tcW w:w="4691" w:type="dxa"/>
            <w:shd w:val="clear" w:color="auto" w:fill="1F3864" w:themeFill="accent1" w:themeFillShade="80"/>
          </w:tcPr>
          <w:p w14:paraId="6B61DD1F" w14:textId="7D5EF056" w:rsidR="000C6FEF" w:rsidRDefault="000C6FEF" w:rsidP="31F3938C">
            <w:pPr>
              <w:jc w:val="center"/>
            </w:pPr>
            <w:r w:rsidRPr="31F3938C">
              <w:rPr>
                <w:rFonts w:ascii="Calibri" w:eastAsia="Calibri" w:hAnsi="Calibri" w:cs="Calibri"/>
                <w:b/>
                <w:bCs/>
                <w:color w:val="FFFFFF" w:themeColor="background1"/>
              </w:rPr>
              <w:t>Output Indicator</w:t>
            </w:r>
          </w:p>
        </w:tc>
        <w:tc>
          <w:tcPr>
            <w:tcW w:w="3568" w:type="dxa"/>
            <w:shd w:val="clear" w:color="auto" w:fill="1F3864" w:themeFill="accent1" w:themeFillShade="80"/>
          </w:tcPr>
          <w:p w14:paraId="0E174D4D" w14:textId="193D63F1" w:rsidR="000C6FEF" w:rsidRDefault="000C6FEF" w:rsidP="31F3938C">
            <w:pPr>
              <w:jc w:val="center"/>
              <w:rPr>
                <w:rFonts w:ascii="Calibri" w:eastAsia="Calibri" w:hAnsi="Calibri" w:cs="Calibri"/>
                <w:b/>
                <w:bCs/>
                <w:color w:val="FFFFFF" w:themeColor="background1"/>
              </w:rPr>
            </w:pPr>
            <w:r w:rsidRPr="31F3938C">
              <w:rPr>
                <w:rFonts w:ascii="Calibri" w:eastAsia="Calibri" w:hAnsi="Calibri" w:cs="Calibri"/>
                <w:b/>
                <w:bCs/>
                <w:color w:val="FFFFFF" w:themeColor="background1"/>
              </w:rPr>
              <w:t>Definition</w:t>
            </w:r>
          </w:p>
        </w:tc>
        <w:tc>
          <w:tcPr>
            <w:tcW w:w="1654" w:type="dxa"/>
            <w:shd w:val="clear" w:color="auto" w:fill="1F3864" w:themeFill="accent1" w:themeFillShade="80"/>
          </w:tcPr>
          <w:p w14:paraId="4BBB1A18" w14:textId="2088436C" w:rsidR="000C6FEF" w:rsidRDefault="000C6FEF" w:rsidP="31F3938C">
            <w:pPr>
              <w:jc w:val="center"/>
            </w:pPr>
            <w:r w:rsidRPr="31F3938C">
              <w:rPr>
                <w:rFonts w:ascii="Calibri" w:eastAsia="Calibri" w:hAnsi="Calibri" w:cs="Calibri"/>
                <w:b/>
                <w:bCs/>
                <w:color w:val="FFFFFF" w:themeColor="background1"/>
              </w:rPr>
              <w:t>Evidence requirements</w:t>
            </w:r>
          </w:p>
        </w:tc>
      </w:tr>
      <w:tr w:rsidR="000C6FEF" w14:paraId="49CC1188" w14:textId="77777777" w:rsidTr="00753A7B">
        <w:trPr>
          <w:trHeight w:val="870"/>
        </w:trPr>
        <w:tc>
          <w:tcPr>
            <w:tcW w:w="4691" w:type="dxa"/>
          </w:tcPr>
          <w:p w14:paraId="47F90ACE" w14:textId="3ED0B418" w:rsidR="000C6FEF" w:rsidRDefault="000C6FEF" w:rsidP="31F3938C">
            <w:r w:rsidRPr="31F3938C">
              <w:rPr>
                <w:rFonts w:ascii="Calibri" w:eastAsia="Calibri" w:hAnsi="Calibri" w:cs="Calibri"/>
                <w:color w:val="000000" w:themeColor="text1"/>
              </w:rPr>
              <w:t xml:space="preserve">OP001: Total number of </w:t>
            </w:r>
            <w:r w:rsidR="004B7365">
              <w:rPr>
                <w:rFonts w:ascii="Calibri" w:eastAsia="Calibri" w:hAnsi="Calibri" w:cs="Calibri"/>
                <w:color w:val="000000" w:themeColor="text1"/>
              </w:rPr>
              <w:t xml:space="preserve">programme </w:t>
            </w:r>
            <w:r w:rsidRPr="31F3938C">
              <w:rPr>
                <w:rFonts w:ascii="Calibri" w:eastAsia="Calibri" w:hAnsi="Calibri" w:cs="Calibri"/>
                <w:color w:val="000000" w:themeColor="text1"/>
              </w:rPr>
              <w:t>starts</w:t>
            </w:r>
          </w:p>
        </w:tc>
        <w:tc>
          <w:tcPr>
            <w:tcW w:w="3568" w:type="dxa"/>
          </w:tcPr>
          <w:p w14:paraId="53A5A243" w14:textId="31497662" w:rsidR="000C6FEF" w:rsidRDefault="000C6FEF" w:rsidP="31F3938C">
            <w:r w:rsidRPr="31F3938C">
              <w:rPr>
                <w:rFonts w:ascii="Calibri" w:eastAsia="Calibri" w:hAnsi="Calibri" w:cs="Calibri"/>
                <w:color w:val="000000" w:themeColor="text1"/>
              </w:rPr>
              <w:t>Number of economically Inactive people enrolled on the programme. Economically inactive individuals are those not in work and not actively seeking work, there is no length of time on inactivity required. People count if they are 18+.</w:t>
            </w:r>
          </w:p>
        </w:tc>
        <w:tc>
          <w:tcPr>
            <w:tcW w:w="1654" w:type="dxa"/>
          </w:tcPr>
          <w:p w14:paraId="6204D509" w14:textId="24CCC091" w:rsidR="000C6FEF" w:rsidRDefault="000C6FEF" w:rsidP="31F3938C">
            <w:r w:rsidRPr="31F3938C">
              <w:rPr>
                <w:rFonts w:ascii="Calibri" w:eastAsia="Calibri" w:hAnsi="Calibri" w:cs="Calibri"/>
                <w:color w:val="000000" w:themeColor="text1"/>
              </w:rPr>
              <w:t>Completed and compliant UKSPF start form.</w:t>
            </w:r>
          </w:p>
          <w:p w14:paraId="33B5415E" w14:textId="429B89AB" w:rsidR="000C6FEF" w:rsidRDefault="000C6FEF" w:rsidP="31F3938C">
            <w:pPr>
              <w:rPr>
                <w:rFonts w:ascii="Calibri" w:eastAsia="Calibri" w:hAnsi="Calibri" w:cs="Calibri"/>
                <w:color w:val="000000" w:themeColor="text1"/>
              </w:rPr>
            </w:pPr>
          </w:p>
        </w:tc>
      </w:tr>
      <w:tr w:rsidR="000C6FEF" w14:paraId="5681DE6E" w14:textId="77777777" w:rsidTr="00753A7B">
        <w:trPr>
          <w:trHeight w:val="2025"/>
        </w:trPr>
        <w:tc>
          <w:tcPr>
            <w:tcW w:w="4691" w:type="dxa"/>
          </w:tcPr>
          <w:p w14:paraId="4995170E" w14:textId="74636131" w:rsidR="000C6FEF" w:rsidRDefault="000C6FEF" w:rsidP="31F3938C">
            <w:r w:rsidRPr="31F3938C">
              <w:rPr>
                <w:rFonts w:ascii="Calibri" w:eastAsia="Calibri" w:hAnsi="Calibri" w:cs="Calibri"/>
                <w:color w:val="000000" w:themeColor="text1"/>
              </w:rPr>
              <w:lastRenderedPageBreak/>
              <w:t xml:space="preserve">OP38: Number of economically inactive people engaging with keyworker support services </w:t>
            </w:r>
          </w:p>
        </w:tc>
        <w:tc>
          <w:tcPr>
            <w:tcW w:w="3568" w:type="dxa"/>
          </w:tcPr>
          <w:p w14:paraId="197094F7" w14:textId="65C99A5C" w:rsidR="000C6FEF" w:rsidRDefault="000C6FEF" w:rsidP="31F3938C">
            <w:r w:rsidRPr="31F3938C">
              <w:rPr>
                <w:rFonts w:ascii="Calibri" w:eastAsia="Calibri" w:hAnsi="Calibri" w:cs="Calibri"/>
                <w:color w:val="000000" w:themeColor="text1"/>
              </w:rPr>
              <w:t>Number of economically inactive people engaging with keyworker to access required services.</w:t>
            </w:r>
          </w:p>
          <w:p w14:paraId="7214F76D" w14:textId="4185D723" w:rsidR="000C6FEF" w:rsidRDefault="000C6FEF" w:rsidP="31F3938C">
            <w:r w:rsidRPr="31F3938C">
              <w:rPr>
                <w:rFonts w:ascii="Calibri" w:eastAsia="Calibri" w:hAnsi="Calibri" w:cs="Calibri"/>
                <w:color w:val="000000" w:themeColor="text1"/>
              </w:rPr>
              <w:t>- Economically inactive individuals are those not in work and not actively seeking work (unlike unemployed individuals who are actively seeking work). There is no length of time on inactivity required.</w:t>
            </w:r>
          </w:p>
          <w:p w14:paraId="03B52435" w14:textId="23A3B8DF" w:rsidR="000C6FEF" w:rsidRDefault="000C6FEF" w:rsidP="31F3938C">
            <w:r w:rsidRPr="31F3938C">
              <w:rPr>
                <w:rFonts w:ascii="Calibri" w:eastAsia="Calibri" w:hAnsi="Calibri" w:cs="Calibri"/>
                <w:color w:val="000000" w:themeColor="text1"/>
              </w:rPr>
              <w:t>- Keyworkers are frontline staff supporting residents as part of the UKSPF's intervention.</w:t>
            </w:r>
          </w:p>
          <w:p w14:paraId="5087D847" w14:textId="466EA7F1" w:rsidR="000C6FEF" w:rsidRDefault="000C6FEF" w:rsidP="31F3938C">
            <w:r w:rsidRPr="31F3938C">
              <w:rPr>
                <w:rFonts w:ascii="Calibri" w:eastAsia="Calibri" w:hAnsi="Calibri" w:cs="Calibri"/>
                <w:color w:val="000000" w:themeColor="text1"/>
              </w:rPr>
              <w:t>- Additional services include but are not limited to: local training in life, maths and digital skills, employment support, health support groups, counselling, mental health and advice services, financial support, specialised support, enrichment activities and housing support.</w:t>
            </w:r>
          </w:p>
        </w:tc>
        <w:tc>
          <w:tcPr>
            <w:tcW w:w="1654" w:type="dxa"/>
          </w:tcPr>
          <w:p w14:paraId="218DCCB5" w14:textId="480D95AB" w:rsidR="000C6FEF" w:rsidRDefault="000C6FEF" w:rsidP="31F3938C">
            <w:r w:rsidRPr="31F3938C">
              <w:rPr>
                <w:rFonts w:ascii="Calibri" w:eastAsia="Calibri" w:hAnsi="Calibri" w:cs="Calibri"/>
                <w:color w:val="000000" w:themeColor="text1"/>
              </w:rPr>
              <w:t>Completed and compliant UKSPF start form.</w:t>
            </w:r>
          </w:p>
          <w:p w14:paraId="7C3AE479" w14:textId="58526D22" w:rsidR="000C6FEF" w:rsidRDefault="000C6FEF" w:rsidP="31F3938C">
            <w:pPr>
              <w:rPr>
                <w:rFonts w:ascii="Calibri" w:eastAsia="Calibri" w:hAnsi="Calibri" w:cs="Calibri"/>
                <w:color w:val="000000" w:themeColor="text1"/>
              </w:rPr>
            </w:pPr>
          </w:p>
        </w:tc>
      </w:tr>
      <w:tr w:rsidR="00202D2D" w14:paraId="5404AAE0" w14:textId="77777777" w:rsidTr="00202D2D">
        <w:trPr>
          <w:trHeight w:val="285"/>
        </w:trPr>
        <w:tc>
          <w:tcPr>
            <w:tcW w:w="9913" w:type="dxa"/>
            <w:gridSpan w:val="3"/>
            <w:shd w:val="clear" w:color="auto" w:fill="8EAADB" w:themeFill="accent1" w:themeFillTint="99"/>
          </w:tcPr>
          <w:p w14:paraId="46D0D192" w14:textId="152F6E90" w:rsidR="00202D2D" w:rsidRPr="31F3938C" w:rsidRDefault="00202D2D" w:rsidP="31F3938C">
            <w:pPr>
              <w:jc w:val="center"/>
              <w:rPr>
                <w:rFonts w:ascii="Calibri" w:eastAsia="Calibri" w:hAnsi="Calibri" w:cs="Calibri"/>
                <w:b/>
                <w:bCs/>
                <w:color w:val="FFFFFF" w:themeColor="background1"/>
              </w:rPr>
            </w:pPr>
            <w:r w:rsidRPr="00157E78">
              <w:rPr>
                <w:rFonts w:ascii="Calibri" w:eastAsia="Times New Roman" w:hAnsi="Calibri" w:cs="Calibri"/>
                <w:b/>
                <w:bCs/>
                <w:color w:val="000000"/>
                <w:sz w:val="24"/>
                <w:szCs w:val="24"/>
                <w:lang w:eastAsia="en-GB"/>
              </w:rPr>
              <w:t>E34 Outputs</w:t>
            </w:r>
            <w:r w:rsidRPr="00157E78">
              <w:rPr>
                <w:rFonts w:ascii="Calibri" w:eastAsia="Times New Roman" w:hAnsi="Calibri" w:cs="Calibri"/>
                <w:b/>
                <w:bCs/>
                <w:color w:val="000000"/>
                <w:sz w:val="24"/>
                <w:szCs w:val="24"/>
                <w:lang w:eastAsia="en-GB"/>
              </w:rPr>
              <w:br/>
              <w:t>(Unemployed)</w:t>
            </w:r>
          </w:p>
        </w:tc>
      </w:tr>
      <w:tr w:rsidR="000C6FEF" w14:paraId="636068F8" w14:textId="77777777" w:rsidTr="00753A7B">
        <w:trPr>
          <w:trHeight w:val="285"/>
        </w:trPr>
        <w:tc>
          <w:tcPr>
            <w:tcW w:w="4691" w:type="dxa"/>
            <w:shd w:val="clear" w:color="auto" w:fill="1F3864" w:themeFill="accent1" w:themeFillShade="80"/>
          </w:tcPr>
          <w:p w14:paraId="4E41B95D" w14:textId="27CEBA46" w:rsidR="000C6FEF" w:rsidRDefault="000C6FEF" w:rsidP="31F3938C">
            <w:pPr>
              <w:jc w:val="center"/>
            </w:pPr>
            <w:r w:rsidRPr="31F3938C">
              <w:rPr>
                <w:rFonts w:ascii="Calibri" w:eastAsia="Calibri" w:hAnsi="Calibri" w:cs="Calibri"/>
                <w:b/>
                <w:bCs/>
                <w:color w:val="FFFFFF" w:themeColor="background1"/>
              </w:rPr>
              <w:t>Output Indicator</w:t>
            </w:r>
          </w:p>
        </w:tc>
        <w:tc>
          <w:tcPr>
            <w:tcW w:w="3568" w:type="dxa"/>
            <w:shd w:val="clear" w:color="auto" w:fill="1F3864" w:themeFill="accent1" w:themeFillShade="80"/>
          </w:tcPr>
          <w:p w14:paraId="29A639E4" w14:textId="170F160C" w:rsidR="000C6FEF" w:rsidRDefault="000C6FEF" w:rsidP="31F3938C">
            <w:pPr>
              <w:jc w:val="center"/>
              <w:rPr>
                <w:rFonts w:ascii="Calibri" w:eastAsia="Calibri" w:hAnsi="Calibri" w:cs="Calibri"/>
                <w:b/>
                <w:bCs/>
                <w:color w:val="FFFFFF" w:themeColor="background1"/>
              </w:rPr>
            </w:pPr>
            <w:r w:rsidRPr="31F3938C">
              <w:rPr>
                <w:rFonts w:ascii="Calibri" w:eastAsia="Calibri" w:hAnsi="Calibri" w:cs="Calibri"/>
                <w:b/>
                <w:bCs/>
                <w:color w:val="FFFFFF" w:themeColor="background1"/>
              </w:rPr>
              <w:t xml:space="preserve"> Definition</w:t>
            </w:r>
          </w:p>
        </w:tc>
        <w:tc>
          <w:tcPr>
            <w:tcW w:w="1654" w:type="dxa"/>
            <w:shd w:val="clear" w:color="auto" w:fill="1F3864" w:themeFill="accent1" w:themeFillShade="80"/>
          </w:tcPr>
          <w:p w14:paraId="6E01C20B" w14:textId="50CBF550" w:rsidR="000C6FEF" w:rsidRDefault="000C6FEF" w:rsidP="31F3938C">
            <w:pPr>
              <w:jc w:val="center"/>
            </w:pPr>
            <w:r w:rsidRPr="31F3938C">
              <w:rPr>
                <w:rFonts w:ascii="Calibri" w:eastAsia="Calibri" w:hAnsi="Calibri" w:cs="Calibri"/>
                <w:b/>
                <w:bCs/>
                <w:color w:val="FFFFFF" w:themeColor="background1"/>
              </w:rPr>
              <w:t>Evidence requirements</w:t>
            </w:r>
          </w:p>
        </w:tc>
      </w:tr>
      <w:tr w:rsidR="000C6FEF" w14:paraId="77060E85" w14:textId="77777777" w:rsidTr="00753A7B">
        <w:trPr>
          <w:trHeight w:val="285"/>
        </w:trPr>
        <w:tc>
          <w:tcPr>
            <w:tcW w:w="4691" w:type="dxa"/>
          </w:tcPr>
          <w:p w14:paraId="1A348BFA" w14:textId="103FF6DC" w:rsidR="000C6FEF" w:rsidRDefault="000C6FEF" w:rsidP="31F3938C">
            <w:r w:rsidRPr="31F3938C">
              <w:rPr>
                <w:rFonts w:ascii="Calibri" w:eastAsia="Calibri" w:hAnsi="Calibri" w:cs="Calibri"/>
                <w:color w:val="000000" w:themeColor="text1"/>
              </w:rPr>
              <w:t>OP001: Number of starts (numerical value)</w:t>
            </w:r>
          </w:p>
        </w:tc>
        <w:tc>
          <w:tcPr>
            <w:tcW w:w="3568" w:type="dxa"/>
          </w:tcPr>
          <w:p w14:paraId="5E9AFB72" w14:textId="1059C1F7" w:rsidR="000C6FEF" w:rsidRDefault="000C6FEF" w:rsidP="31F3938C">
            <w:r w:rsidRPr="31F3938C">
              <w:rPr>
                <w:rFonts w:ascii="Calibri" w:eastAsia="Calibri" w:hAnsi="Calibri" w:cs="Calibri"/>
              </w:rPr>
              <w:t xml:space="preserve">Number of unemployed people enrolled on the programme. </w:t>
            </w:r>
          </w:p>
          <w:p w14:paraId="4FA30D83" w14:textId="514FAC1F" w:rsidR="000C6FEF" w:rsidRDefault="000C6FEF" w:rsidP="31F3938C">
            <w:r w:rsidRPr="31F3938C">
              <w:rPr>
                <w:rFonts w:ascii="Calibri" w:eastAsia="Calibri" w:hAnsi="Calibri" w:cs="Calibri"/>
              </w:rPr>
              <w:t>Unemployed individuals are those actively seeking work who are not currently supported as part of a DWP funded programme. People count if they are 18+.</w:t>
            </w:r>
          </w:p>
        </w:tc>
        <w:tc>
          <w:tcPr>
            <w:tcW w:w="1654" w:type="dxa"/>
          </w:tcPr>
          <w:p w14:paraId="10D95B06" w14:textId="44A8E061" w:rsidR="000C6FEF" w:rsidRDefault="000C6FEF" w:rsidP="31F3938C">
            <w:r w:rsidRPr="31F3938C">
              <w:rPr>
                <w:rFonts w:ascii="Calibri" w:eastAsia="Calibri" w:hAnsi="Calibri" w:cs="Calibri"/>
                <w:color w:val="000000" w:themeColor="text1"/>
              </w:rPr>
              <w:t>Completed and compliant UKSPF start form.</w:t>
            </w:r>
          </w:p>
          <w:p w14:paraId="039CD84C" w14:textId="44DD9C80" w:rsidR="000C6FEF" w:rsidRDefault="000C6FEF" w:rsidP="31F3938C">
            <w:r w:rsidRPr="31F3938C">
              <w:rPr>
                <w:rFonts w:ascii="Calibri" w:eastAsia="Calibri" w:hAnsi="Calibri" w:cs="Calibri"/>
                <w:color w:val="000000" w:themeColor="text1"/>
              </w:rPr>
              <w:t xml:space="preserve"> </w:t>
            </w:r>
          </w:p>
          <w:p w14:paraId="39C5BDCA" w14:textId="2593ABE5" w:rsidR="000C6FEF" w:rsidRDefault="000C6FEF" w:rsidP="31F3938C">
            <w:pPr>
              <w:rPr>
                <w:rFonts w:ascii="Calibri" w:eastAsia="Calibri" w:hAnsi="Calibri" w:cs="Calibri"/>
                <w:color w:val="000000" w:themeColor="text1"/>
              </w:rPr>
            </w:pPr>
          </w:p>
        </w:tc>
      </w:tr>
      <w:tr w:rsidR="000C6FEF" w14:paraId="12AFB30E" w14:textId="77777777" w:rsidTr="00753A7B">
        <w:trPr>
          <w:trHeight w:val="585"/>
        </w:trPr>
        <w:tc>
          <w:tcPr>
            <w:tcW w:w="4691" w:type="dxa"/>
          </w:tcPr>
          <w:p w14:paraId="6FE45295" w14:textId="5DF22135" w:rsidR="000C6FEF" w:rsidRDefault="000C6FEF" w:rsidP="31F3938C">
            <w:r w:rsidRPr="31F3938C">
              <w:rPr>
                <w:rFonts w:ascii="Calibri" w:eastAsia="Calibri" w:hAnsi="Calibri" w:cs="Calibri"/>
                <w:color w:val="000000" w:themeColor="text1"/>
              </w:rPr>
              <w:t>OP48: Number of people supported to engage in life skills</w:t>
            </w:r>
          </w:p>
        </w:tc>
        <w:tc>
          <w:tcPr>
            <w:tcW w:w="3568" w:type="dxa"/>
          </w:tcPr>
          <w:p w14:paraId="7686FDAE" w14:textId="44856C10" w:rsidR="000C6FEF" w:rsidRDefault="000C6FEF" w:rsidP="31F3938C">
            <w:r w:rsidRPr="31F3938C">
              <w:rPr>
                <w:rFonts w:ascii="Calibri" w:eastAsia="Calibri" w:hAnsi="Calibri" w:cs="Calibri"/>
                <w:color w:val="000000" w:themeColor="text1"/>
              </w:rPr>
              <w:t>Number of unemployed people who are enrolling onto the provision to receive support to engage in life skills.</w:t>
            </w:r>
          </w:p>
          <w:p w14:paraId="703C069E" w14:textId="3B561D88" w:rsidR="000C6FEF" w:rsidRDefault="000C6FEF" w:rsidP="31F3938C">
            <w:r w:rsidRPr="31F3938C">
              <w:rPr>
                <w:rFonts w:ascii="Calibri" w:eastAsia="Calibri" w:hAnsi="Calibri" w:cs="Calibri"/>
                <w:color w:val="000000" w:themeColor="text1"/>
              </w:rPr>
              <w:t>Unemployed people are defined as individuals actively seeking work who are not currently supported as part of a DWP funded programme.</w:t>
            </w:r>
          </w:p>
          <w:p w14:paraId="0AA1824C" w14:textId="77777777" w:rsidR="31F3938C" w:rsidRDefault="000C6FEF" w:rsidP="31F3938C">
            <w:pPr>
              <w:rPr>
                <w:rFonts w:ascii="Calibri" w:eastAsia="Calibri" w:hAnsi="Calibri" w:cs="Calibri"/>
                <w:color w:val="000000" w:themeColor="text1"/>
              </w:rPr>
            </w:pPr>
            <w:r w:rsidRPr="31F3938C">
              <w:rPr>
                <w:rFonts w:ascii="Calibri" w:eastAsia="Calibri" w:hAnsi="Calibri" w:cs="Calibri"/>
                <w:color w:val="000000" w:themeColor="text1"/>
              </w:rPr>
              <w:t xml:space="preserve">- Life skills support is additional support which improves confidence, resilience or motivation around the process of job searching and may include basic skills (English, Maths), digital skills, communication skills, presentation skills, activities which reduce social isolation or encourage appropriate employment related behaviours.   </w:t>
            </w:r>
          </w:p>
          <w:p w14:paraId="05EB4630" w14:textId="037B31DB" w:rsidR="000C6FEF" w:rsidRDefault="000C6FEF" w:rsidP="31F3938C"/>
        </w:tc>
        <w:tc>
          <w:tcPr>
            <w:tcW w:w="1654" w:type="dxa"/>
          </w:tcPr>
          <w:p w14:paraId="15661257" w14:textId="3AA7E19E" w:rsidR="000C6FEF" w:rsidRDefault="000C6FEF" w:rsidP="31F3938C">
            <w:r w:rsidRPr="31F3938C">
              <w:rPr>
                <w:rFonts w:ascii="Calibri" w:eastAsia="Calibri" w:hAnsi="Calibri" w:cs="Calibri"/>
                <w:color w:val="000000" w:themeColor="text1"/>
              </w:rPr>
              <w:t>Completed and compliant UKSPF start form.</w:t>
            </w:r>
          </w:p>
          <w:p w14:paraId="27B3556A" w14:textId="19EE577C" w:rsidR="000C6FEF" w:rsidRDefault="000C6FEF" w:rsidP="31F3938C">
            <w:pPr>
              <w:rPr>
                <w:rFonts w:ascii="Calibri" w:eastAsia="Calibri" w:hAnsi="Calibri" w:cs="Calibri"/>
                <w:color w:val="000000" w:themeColor="text1"/>
              </w:rPr>
            </w:pPr>
          </w:p>
        </w:tc>
      </w:tr>
      <w:tr w:rsidR="000C6FEF" w14:paraId="31C77C5A" w14:textId="77777777" w:rsidTr="00753A7B">
        <w:trPr>
          <w:trHeight w:val="285"/>
        </w:trPr>
        <w:tc>
          <w:tcPr>
            <w:tcW w:w="4691" w:type="dxa"/>
            <w:shd w:val="clear" w:color="auto" w:fill="1F3864" w:themeFill="accent1" w:themeFillShade="80"/>
          </w:tcPr>
          <w:p w14:paraId="3652EB8C" w14:textId="004D322A" w:rsidR="000C6FEF" w:rsidRDefault="31F3938C" w:rsidP="31F3938C">
            <w:pPr>
              <w:jc w:val="center"/>
            </w:pPr>
            <w:r w:rsidRPr="31F3938C">
              <w:rPr>
                <w:rFonts w:ascii="Calibri" w:eastAsia="Calibri" w:hAnsi="Calibri" w:cs="Calibri"/>
                <w:b/>
                <w:bCs/>
                <w:color w:val="FFFFFF" w:themeColor="background1"/>
              </w:rPr>
              <w:lastRenderedPageBreak/>
              <w:t>Outcome Indicator</w:t>
            </w:r>
            <w:r w:rsidR="00AE2119">
              <w:rPr>
                <w:rFonts w:ascii="Calibri" w:eastAsia="Calibri" w:hAnsi="Calibri" w:cs="Calibri"/>
                <w:b/>
                <w:bCs/>
                <w:color w:val="FFFFFF" w:themeColor="background1"/>
              </w:rPr>
              <w:t xml:space="preserve"> for E33 (Economically inactive)</w:t>
            </w:r>
          </w:p>
        </w:tc>
        <w:tc>
          <w:tcPr>
            <w:tcW w:w="3568" w:type="dxa"/>
            <w:shd w:val="clear" w:color="auto" w:fill="1F3864" w:themeFill="accent1" w:themeFillShade="80"/>
          </w:tcPr>
          <w:p w14:paraId="2F67B22F" w14:textId="6CA8A69E" w:rsidR="000C6FEF" w:rsidRDefault="000C6FEF" w:rsidP="31F3938C">
            <w:pPr>
              <w:jc w:val="center"/>
            </w:pPr>
            <w:r w:rsidRPr="31F3938C">
              <w:rPr>
                <w:rFonts w:ascii="Calibri" w:eastAsia="Calibri" w:hAnsi="Calibri" w:cs="Calibri"/>
                <w:b/>
                <w:bCs/>
                <w:color w:val="FFFFFF" w:themeColor="background1"/>
              </w:rPr>
              <w:t xml:space="preserve">  Definition</w:t>
            </w:r>
          </w:p>
        </w:tc>
        <w:tc>
          <w:tcPr>
            <w:tcW w:w="1654" w:type="dxa"/>
            <w:shd w:val="clear" w:color="auto" w:fill="1F3864" w:themeFill="accent1" w:themeFillShade="80"/>
          </w:tcPr>
          <w:p w14:paraId="6C4EB42A" w14:textId="4BF30AAC" w:rsidR="000C6FEF" w:rsidRDefault="000C6FEF" w:rsidP="31F3938C">
            <w:pPr>
              <w:jc w:val="center"/>
            </w:pPr>
            <w:r w:rsidRPr="31F3938C">
              <w:rPr>
                <w:rFonts w:ascii="Calibri" w:eastAsia="Calibri" w:hAnsi="Calibri" w:cs="Calibri"/>
                <w:b/>
                <w:bCs/>
                <w:color w:val="FFFFFF" w:themeColor="background1"/>
              </w:rPr>
              <w:t>Evidence requirements</w:t>
            </w:r>
          </w:p>
        </w:tc>
      </w:tr>
      <w:tr w:rsidR="000C6FEF" w14:paraId="10C28824" w14:textId="77777777" w:rsidTr="00753A7B">
        <w:trPr>
          <w:trHeight w:val="585"/>
        </w:trPr>
        <w:tc>
          <w:tcPr>
            <w:tcW w:w="4691" w:type="dxa"/>
          </w:tcPr>
          <w:p w14:paraId="07873AF0" w14:textId="7B902EDE" w:rsidR="000C6FEF" w:rsidRDefault="000C6FEF" w:rsidP="31F3938C">
            <w:r w:rsidRPr="31F3938C">
              <w:rPr>
                <w:rFonts w:ascii="Calibri" w:eastAsia="Calibri" w:hAnsi="Calibri" w:cs="Calibri"/>
                <w:color w:val="000000" w:themeColor="text1"/>
              </w:rPr>
              <w:t xml:space="preserve">OC38: Number of people engaged in job-searching following support </w:t>
            </w:r>
          </w:p>
        </w:tc>
        <w:tc>
          <w:tcPr>
            <w:tcW w:w="3568" w:type="dxa"/>
          </w:tcPr>
          <w:p w14:paraId="50E7CDE2" w14:textId="752F5B0D" w:rsidR="000C6FEF" w:rsidRDefault="000C6FEF" w:rsidP="31F3938C">
            <w:r w:rsidRPr="31F3938C">
              <w:rPr>
                <w:rFonts w:ascii="Calibri" w:eastAsia="Calibri" w:hAnsi="Calibri" w:cs="Calibri"/>
                <w:color w:val="000000" w:themeColor="text1"/>
              </w:rPr>
              <w:t>Economically inactive people who have received job search support throughout the programme.</w:t>
            </w:r>
          </w:p>
        </w:tc>
        <w:tc>
          <w:tcPr>
            <w:tcW w:w="1654" w:type="dxa"/>
          </w:tcPr>
          <w:p w14:paraId="5B82FD65" w14:textId="008B0583" w:rsidR="000C6FEF" w:rsidRDefault="000C6FEF" w:rsidP="31F3938C">
            <w:pPr>
              <w:spacing w:line="257" w:lineRule="auto"/>
              <w:rPr>
                <w:rFonts w:ascii="Calibri" w:eastAsia="Calibri" w:hAnsi="Calibri" w:cs="Calibri"/>
              </w:rPr>
            </w:pPr>
            <w:r w:rsidRPr="31F3938C">
              <w:rPr>
                <w:rFonts w:ascii="Calibri" w:eastAsia="Calibri" w:hAnsi="Calibri" w:cs="Calibri"/>
                <w:color w:val="000000" w:themeColor="text1"/>
              </w:rPr>
              <w:t xml:space="preserve">Completed and compliant   UKSPF Outcome Evidence Form. </w:t>
            </w:r>
          </w:p>
          <w:p w14:paraId="4547AA97" w14:textId="718CB0C3" w:rsidR="000C6FEF" w:rsidRDefault="000C6FEF" w:rsidP="31F3938C">
            <w:r w:rsidRPr="31F3938C">
              <w:rPr>
                <w:rFonts w:ascii="Calibri" w:eastAsia="Calibri" w:hAnsi="Calibri" w:cs="Calibri"/>
                <w:color w:val="000000" w:themeColor="text1"/>
              </w:rPr>
              <w:t xml:space="preserve"> </w:t>
            </w:r>
          </w:p>
        </w:tc>
      </w:tr>
      <w:tr w:rsidR="000C6FEF" w14:paraId="1DEEBE7A" w14:textId="77777777" w:rsidTr="00753A7B">
        <w:trPr>
          <w:trHeight w:val="585"/>
        </w:trPr>
        <w:tc>
          <w:tcPr>
            <w:tcW w:w="4691" w:type="dxa"/>
          </w:tcPr>
          <w:p w14:paraId="23CEBAE5" w14:textId="09AC0915" w:rsidR="000C6FEF" w:rsidRDefault="000C6FEF" w:rsidP="31F3938C">
            <w:r w:rsidRPr="31F3938C">
              <w:rPr>
                <w:rFonts w:ascii="Calibri" w:eastAsia="Calibri" w:hAnsi="Calibri" w:cs="Calibri"/>
                <w:color w:val="000000" w:themeColor="text1"/>
              </w:rPr>
              <w:t>OC43 Number of people in employment, including self-employment, following support</w:t>
            </w:r>
          </w:p>
        </w:tc>
        <w:tc>
          <w:tcPr>
            <w:tcW w:w="3568" w:type="dxa"/>
          </w:tcPr>
          <w:p w14:paraId="1D12AD39" w14:textId="1834C11B" w:rsidR="000C6FEF" w:rsidRDefault="000C6FEF" w:rsidP="31F3938C">
            <w:r w:rsidRPr="31F3938C">
              <w:rPr>
                <w:rFonts w:ascii="Calibri" w:eastAsia="Calibri" w:hAnsi="Calibri" w:cs="Calibri"/>
                <w:color w:val="000000" w:themeColor="text1"/>
              </w:rPr>
              <w:t>The number economically inactive people who have commenced employment or self-employment which is expected to last for at least a 2 week of a four-week period.</w:t>
            </w:r>
          </w:p>
        </w:tc>
        <w:tc>
          <w:tcPr>
            <w:tcW w:w="1654" w:type="dxa"/>
          </w:tcPr>
          <w:p w14:paraId="5358EA98" w14:textId="7957A02A" w:rsidR="000C6FEF" w:rsidRDefault="000C6FEF" w:rsidP="31F3938C">
            <w:r w:rsidRPr="31F3938C">
              <w:rPr>
                <w:rFonts w:ascii="Calibri" w:eastAsia="Calibri" w:hAnsi="Calibri" w:cs="Calibri"/>
                <w:color w:val="000000" w:themeColor="text1"/>
              </w:rPr>
              <w:t>Completed and compliant   UKSPF Outcome Evidence Form.</w:t>
            </w:r>
          </w:p>
          <w:p w14:paraId="09AA5251" w14:textId="66B8FB12" w:rsidR="000C6FEF" w:rsidRDefault="000C6FEF" w:rsidP="31F3938C">
            <w:r w:rsidRPr="31F3938C">
              <w:rPr>
                <w:rFonts w:ascii="Calibri" w:eastAsia="Calibri" w:hAnsi="Calibri" w:cs="Calibri"/>
                <w:color w:val="000000" w:themeColor="text1"/>
              </w:rPr>
              <w:t xml:space="preserve"> </w:t>
            </w:r>
          </w:p>
        </w:tc>
      </w:tr>
      <w:tr w:rsidR="000C6FEF" w14:paraId="5F2A8FA4" w14:textId="77777777" w:rsidTr="00753A7B">
        <w:trPr>
          <w:trHeight w:val="870"/>
        </w:trPr>
        <w:tc>
          <w:tcPr>
            <w:tcW w:w="4691" w:type="dxa"/>
          </w:tcPr>
          <w:p w14:paraId="4F31E73D" w14:textId="1FC684C2" w:rsidR="000C6FEF" w:rsidRDefault="000C6FEF" w:rsidP="31F3938C">
            <w:r w:rsidRPr="31F3938C">
              <w:rPr>
                <w:rFonts w:ascii="Calibri" w:eastAsia="Calibri" w:hAnsi="Calibri" w:cs="Calibri"/>
                <w:color w:val="000000" w:themeColor="text1"/>
              </w:rPr>
              <w:t xml:space="preserve">OC45: Number of people reporting increased employability through development of interpersonal skills funded by UKSPF </w:t>
            </w:r>
          </w:p>
        </w:tc>
        <w:tc>
          <w:tcPr>
            <w:tcW w:w="3568" w:type="dxa"/>
          </w:tcPr>
          <w:p w14:paraId="758ACFF0" w14:textId="6F6519E9" w:rsidR="000C6FEF" w:rsidRDefault="000C6FEF" w:rsidP="31F3938C">
            <w:r w:rsidRPr="31F3938C">
              <w:rPr>
                <w:rFonts w:ascii="Calibri" w:eastAsia="Calibri" w:hAnsi="Calibri" w:cs="Calibri"/>
                <w:color w:val="000000" w:themeColor="text1"/>
              </w:rPr>
              <w:t>The number of economically inactive people who have been supported by UKSPF funded activity who have reported increased employability through the acquisition or improvement of interpersonal skills relevant to employment and skills settings, including but not limited to confidence, communication skills, working with others, time management, motivation to work or do training.</w:t>
            </w:r>
          </w:p>
        </w:tc>
        <w:tc>
          <w:tcPr>
            <w:tcW w:w="1654" w:type="dxa"/>
          </w:tcPr>
          <w:p w14:paraId="14E9FE6B" w14:textId="5E8D7C4E" w:rsidR="000C6FEF" w:rsidRDefault="000C6FEF" w:rsidP="31F3938C">
            <w:r w:rsidRPr="31F3938C">
              <w:rPr>
                <w:rFonts w:ascii="Calibri" w:eastAsia="Calibri" w:hAnsi="Calibri" w:cs="Calibri"/>
                <w:color w:val="000000" w:themeColor="text1"/>
              </w:rPr>
              <w:t>Completed and compliant   UKSPF Outcome Evidence Form.</w:t>
            </w:r>
          </w:p>
          <w:p w14:paraId="6555D310" w14:textId="7B414016" w:rsidR="000C6FEF" w:rsidRDefault="000C6FEF" w:rsidP="31F3938C">
            <w:r w:rsidRPr="31F3938C">
              <w:rPr>
                <w:rFonts w:ascii="Calibri" w:eastAsia="Calibri" w:hAnsi="Calibri" w:cs="Calibri"/>
                <w:color w:val="000000" w:themeColor="text1"/>
              </w:rPr>
              <w:t xml:space="preserve"> </w:t>
            </w:r>
          </w:p>
        </w:tc>
      </w:tr>
      <w:tr w:rsidR="000C6FEF" w14:paraId="1AB08EB1" w14:textId="77777777" w:rsidTr="00753A7B">
        <w:trPr>
          <w:trHeight w:val="1455"/>
        </w:trPr>
        <w:tc>
          <w:tcPr>
            <w:tcW w:w="4691" w:type="dxa"/>
          </w:tcPr>
          <w:p w14:paraId="1E0E41C6" w14:textId="3957B70B" w:rsidR="000C6FEF" w:rsidRDefault="000C6FEF" w:rsidP="31F3938C">
            <w:r w:rsidRPr="31F3938C">
              <w:rPr>
                <w:rFonts w:ascii="Calibri" w:eastAsia="Calibri" w:hAnsi="Calibri" w:cs="Calibri"/>
                <w:color w:val="000000" w:themeColor="text1"/>
              </w:rPr>
              <w:t xml:space="preserve">OC65: Number of 'good work' jobs </w:t>
            </w:r>
          </w:p>
        </w:tc>
        <w:tc>
          <w:tcPr>
            <w:tcW w:w="3568" w:type="dxa"/>
          </w:tcPr>
          <w:p w14:paraId="7955C781" w14:textId="1E4F9313" w:rsidR="000C6FEF" w:rsidRDefault="000C6FEF" w:rsidP="31F3938C">
            <w:r w:rsidRPr="31F3938C">
              <w:rPr>
                <w:rFonts w:ascii="Calibri" w:eastAsia="Calibri" w:hAnsi="Calibri" w:cs="Calibri"/>
                <w:color w:val="000000" w:themeColor="text1"/>
              </w:rPr>
              <w:t>A ‘good work’ outcome is achieved when the participant commences employment, apprenticeship or paid work placement which:</w:t>
            </w:r>
          </w:p>
          <w:p w14:paraId="08DC8306" w14:textId="3C04C18B" w:rsidR="000C6FEF" w:rsidRDefault="000C6FEF" w:rsidP="31F3938C">
            <w:r w:rsidRPr="31F3938C">
              <w:rPr>
                <w:rFonts w:ascii="Calibri" w:eastAsia="Calibri" w:hAnsi="Calibri" w:cs="Calibri"/>
                <w:color w:val="000000" w:themeColor="text1"/>
              </w:rPr>
              <w:t>- Offers a minimum of 16 hours/week</w:t>
            </w:r>
          </w:p>
          <w:p w14:paraId="090E75AF" w14:textId="389A3D28" w:rsidR="000C6FEF" w:rsidRDefault="000C6FEF" w:rsidP="31F3938C">
            <w:r w:rsidRPr="31F3938C">
              <w:rPr>
                <w:rFonts w:ascii="Calibri" w:eastAsia="Calibri" w:hAnsi="Calibri" w:cs="Calibri"/>
                <w:color w:val="000000" w:themeColor="text1"/>
              </w:rPr>
              <w:t>- Is expected to last at least four consecutive weeks;</w:t>
            </w:r>
          </w:p>
          <w:p w14:paraId="742B595E" w14:textId="21301BF0" w:rsidR="000C6FEF" w:rsidRDefault="000C6FEF" w:rsidP="31F3938C">
            <w:r w:rsidRPr="31F3938C">
              <w:rPr>
                <w:rFonts w:ascii="Calibri" w:eastAsia="Calibri" w:hAnsi="Calibri" w:cs="Calibri"/>
                <w:color w:val="000000" w:themeColor="text1"/>
              </w:rPr>
              <w:t>- Pays a basic salary of the London Living Wage or above</w:t>
            </w:r>
          </w:p>
          <w:p w14:paraId="34EDF88A" w14:textId="3E2B119D" w:rsidR="000C6FEF" w:rsidRDefault="000C6FEF" w:rsidP="31F3938C">
            <w:r w:rsidRPr="31F3938C">
              <w:rPr>
                <w:rFonts w:ascii="Calibri" w:eastAsia="Calibri" w:hAnsi="Calibri" w:cs="Calibri"/>
                <w:color w:val="000000" w:themeColor="text1"/>
              </w:rPr>
              <w:t>- Does not involve the use of zero-hours contracts</w:t>
            </w:r>
          </w:p>
          <w:p w14:paraId="6C3C0BE5" w14:textId="2EFB2B9B" w:rsidR="000C6FEF" w:rsidRDefault="000C6FEF" w:rsidP="31F3938C">
            <w:pPr>
              <w:spacing w:line="257" w:lineRule="auto"/>
            </w:pPr>
            <w:r w:rsidRPr="31F3938C">
              <w:rPr>
                <w:rFonts w:ascii="Calibri" w:eastAsia="Calibri" w:hAnsi="Calibri" w:cs="Calibri"/>
              </w:rPr>
              <w:t>Job sector to be confirmed.</w:t>
            </w:r>
          </w:p>
        </w:tc>
        <w:tc>
          <w:tcPr>
            <w:tcW w:w="1654" w:type="dxa"/>
          </w:tcPr>
          <w:p w14:paraId="322C250A" w14:textId="6514B785" w:rsidR="000C6FEF" w:rsidRDefault="000C6FEF" w:rsidP="31F3938C">
            <w:r w:rsidRPr="31F3938C">
              <w:rPr>
                <w:rFonts w:ascii="Calibri" w:eastAsia="Calibri" w:hAnsi="Calibri" w:cs="Calibri"/>
                <w:color w:val="000000" w:themeColor="text1"/>
              </w:rPr>
              <w:t>Completed and compliant   UKSPF Outcome Evidence Form.</w:t>
            </w:r>
          </w:p>
          <w:p w14:paraId="2619E1E0" w14:textId="5CEE7983" w:rsidR="000C6FEF" w:rsidRDefault="000C6FEF" w:rsidP="31F3938C">
            <w:r w:rsidRPr="31F3938C">
              <w:rPr>
                <w:rFonts w:ascii="Calibri" w:eastAsia="Calibri" w:hAnsi="Calibri" w:cs="Calibri"/>
                <w:color w:val="000000" w:themeColor="text1"/>
              </w:rPr>
              <w:t xml:space="preserve"> </w:t>
            </w:r>
          </w:p>
        </w:tc>
      </w:tr>
      <w:tr w:rsidR="00AE2119" w14:paraId="2A86DAFC" w14:textId="77777777">
        <w:trPr>
          <w:trHeight w:val="553"/>
        </w:trPr>
        <w:tc>
          <w:tcPr>
            <w:tcW w:w="4691" w:type="dxa"/>
            <w:shd w:val="clear" w:color="auto" w:fill="1F3864" w:themeFill="accent1" w:themeFillShade="80"/>
          </w:tcPr>
          <w:p w14:paraId="18C1EA74" w14:textId="4187248E" w:rsidR="00AE2119" w:rsidRPr="31F3938C" w:rsidRDefault="00AE2119" w:rsidP="00AE2119">
            <w:pPr>
              <w:jc w:val="center"/>
              <w:rPr>
                <w:rFonts w:ascii="Calibri" w:eastAsia="Calibri" w:hAnsi="Calibri" w:cs="Calibri"/>
                <w:color w:val="000000" w:themeColor="text1"/>
              </w:rPr>
            </w:pPr>
            <w:r w:rsidRPr="31F3938C">
              <w:rPr>
                <w:rFonts w:ascii="Calibri" w:eastAsia="Calibri" w:hAnsi="Calibri" w:cs="Calibri"/>
                <w:b/>
                <w:bCs/>
                <w:color w:val="FFFFFF" w:themeColor="background1"/>
              </w:rPr>
              <w:t>Outcome Indicator</w:t>
            </w:r>
            <w:r>
              <w:rPr>
                <w:rFonts w:ascii="Calibri" w:eastAsia="Calibri" w:hAnsi="Calibri" w:cs="Calibri"/>
                <w:b/>
                <w:bCs/>
                <w:color w:val="FFFFFF" w:themeColor="background1"/>
              </w:rPr>
              <w:t xml:space="preserve"> for E34 (Unemployed)</w:t>
            </w:r>
          </w:p>
        </w:tc>
        <w:tc>
          <w:tcPr>
            <w:tcW w:w="3568" w:type="dxa"/>
            <w:shd w:val="clear" w:color="auto" w:fill="1F3864" w:themeFill="accent1" w:themeFillShade="80"/>
          </w:tcPr>
          <w:p w14:paraId="624C233A" w14:textId="78922709" w:rsidR="00AE2119" w:rsidRPr="31F3938C" w:rsidRDefault="00AE2119" w:rsidP="00AE2119">
            <w:pPr>
              <w:jc w:val="center"/>
              <w:rPr>
                <w:rFonts w:ascii="Calibri" w:eastAsia="Calibri" w:hAnsi="Calibri" w:cs="Calibri"/>
                <w:color w:val="000000" w:themeColor="text1"/>
              </w:rPr>
            </w:pPr>
            <w:r w:rsidRPr="31F3938C">
              <w:rPr>
                <w:rFonts w:ascii="Calibri" w:eastAsia="Calibri" w:hAnsi="Calibri" w:cs="Calibri"/>
                <w:b/>
                <w:bCs/>
                <w:color w:val="FFFFFF" w:themeColor="background1"/>
              </w:rPr>
              <w:t>Definition</w:t>
            </w:r>
          </w:p>
        </w:tc>
        <w:tc>
          <w:tcPr>
            <w:tcW w:w="1654" w:type="dxa"/>
            <w:shd w:val="clear" w:color="auto" w:fill="1F3864" w:themeFill="accent1" w:themeFillShade="80"/>
          </w:tcPr>
          <w:p w14:paraId="1DF06607" w14:textId="619EA404" w:rsidR="00AE2119" w:rsidRPr="31F3938C" w:rsidRDefault="00AE2119" w:rsidP="00AE2119">
            <w:pPr>
              <w:jc w:val="center"/>
              <w:rPr>
                <w:rFonts w:ascii="Calibri" w:eastAsia="Calibri" w:hAnsi="Calibri" w:cs="Calibri"/>
                <w:color w:val="000000" w:themeColor="text1"/>
              </w:rPr>
            </w:pPr>
            <w:r w:rsidRPr="31F3938C">
              <w:rPr>
                <w:rFonts w:ascii="Calibri" w:eastAsia="Calibri" w:hAnsi="Calibri" w:cs="Calibri"/>
                <w:b/>
                <w:bCs/>
                <w:color w:val="FFFFFF" w:themeColor="background1"/>
              </w:rPr>
              <w:t>Evidence requirements</w:t>
            </w:r>
          </w:p>
        </w:tc>
      </w:tr>
      <w:tr w:rsidR="000C6FEF" w14:paraId="0CB59110" w14:textId="77777777" w:rsidTr="00753A7B">
        <w:trPr>
          <w:trHeight w:val="2025"/>
        </w:trPr>
        <w:tc>
          <w:tcPr>
            <w:tcW w:w="4691" w:type="dxa"/>
          </w:tcPr>
          <w:p w14:paraId="653793A0" w14:textId="222284FB" w:rsidR="000C6FEF" w:rsidRDefault="000C6FEF" w:rsidP="31F3938C">
            <w:r w:rsidRPr="31F3938C">
              <w:rPr>
                <w:rFonts w:ascii="Calibri" w:eastAsia="Calibri" w:hAnsi="Calibri" w:cs="Calibri"/>
                <w:color w:val="000000" w:themeColor="text1"/>
              </w:rPr>
              <w:t>OC40: Number of people experiencing reduced structural barriers into employment and into skills provision (numerical value)</w:t>
            </w:r>
          </w:p>
        </w:tc>
        <w:tc>
          <w:tcPr>
            <w:tcW w:w="3568" w:type="dxa"/>
          </w:tcPr>
          <w:p w14:paraId="4C04A1C5" w14:textId="7E791736" w:rsidR="000C6FEF" w:rsidRDefault="000C6FEF" w:rsidP="31F3938C">
            <w:r w:rsidRPr="31F3938C">
              <w:rPr>
                <w:rFonts w:ascii="Calibri" w:eastAsia="Calibri" w:hAnsi="Calibri" w:cs="Calibri"/>
                <w:color w:val="000000" w:themeColor="text1"/>
              </w:rPr>
              <w:t xml:space="preserve">The number of unemployed people who have been supported by UKSPF funded activity to reduce barriers to employment and skills. These barriers can take a variety of forms and will interact with other characteristics of labour market disadvantage such as gender, age, health, disability and ethnicity to </w:t>
            </w:r>
            <w:r w:rsidRPr="31F3938C">
              <w:rPr>
                <w:rFonts w:ascii="Calibri" w:eastAsia="Calibri" w:hAnsi="Calibri" w:cs="Calibri"/>
                <w:color w:val="000000" w:themeColor="text1"/>
              </w:rPr>
              <w:lastRenderedPageBreak/>
              <w:t>reduce their likelihood of labour market and skills engagement. While not exhaustive, types of commonly experienced barriers might include homelessness, being an ex-offender, being a care leaver or having substance dependency issues. Other types of barriers might relate to access to services such as care services including childcare, transport, digital and financial. Barriers may also relate to lack of interpersonal and employability skills such as confidence, motivation and behavioural issues.</w:t>
            </w:r>
          </w:p>
        </w:tc>
        <w:tc>
          <w:tcPr>
            <w:tcW w:w="1654" w:type="dxa"/>
          </w:tcPr>
          <w:p w14:paraId="3AA89BA4" w14:textId="42D35F7F" w:rsidR="000C6FEF" w:rsidRDefault="000C6FEF" w:rsidP="31F3938C">
            <w:r w:rsidRPr="31F3938C">
              <w:rPr>
                <w:rFonts w:ascii="Calibri" w:eastAsia="Calibri" w:hAnsi="Calibri" w:cs="Calibri"/>
                <w:color w:val="000000" w:themeColor="text1"/>
              </w:rPr>
              <w:lastRenderedPageBreak/>
              <w:t>Completed and compliant   UKSPF Outcome Evidence Form.</w:t>
            </w:r>
          </w:p>
          <w:p w14:paraId="06F91309" w14:textId="7ADD4257" w:rsidR="000C6FEF" w:rsidRDefault="000C6FEF" w:rsidP="31F3938C">
            <w:r w:rsidRPr="31F3938C">
              <w:rPr>
                <w:rFonts w:ascii="Calibri" w:eastAsia="Calibri" w:hAnsi="Calibri" w:cs="Calibri"/>
                <w:color w:val="000000" w:themeColor="text1"/>
              </w:rPr>
              <w:t xml:space="preserve"> </w:t>
            </w:r>
          </w:p>
        </w:tc>
      </w:tr>
      <w:tr w:rsidR="000C6FEF" w14:paraId="1336511D" w14:textId="77777777" w:rsidTr="00753A7B">
        <w:trPr>
          <w:trHeight w:val="1410"/>
        </w:trPr>
        <w:tc>
          <w:tcPr>
            <w:tcW w:w="4691" w:type="dxa"/>
          </w:tcPr>
          <w:p w14:paraId="706BD01C" w14:textId="37CFC4B8" w:rsidR="000C6FEF" w:rsidRDefault="000C6FEF" w:rsidP="31F3938C">
            <w:r w:rsidRPr="31F3938C">
              <w:rPr>
                <w:rFonts w:ascii="Calibri" w:eastAsia="Calibri" w:hAnsi="Calibri" w:cs="Calibri"/>
                <w:color w:val="000000" w:themeColor="text1"/>
              </w:rPr>
              <w:t>OC43 Number of people in employment, including self-employment, following support (numerical value)</w:t>
            </w:r>
          </w:p>
        </w:tc>
        <w:tc>
          <w:tcPr>
            <w:tcW w:w="3568" w:type="dxa"/>
          </w:tcPr>
          <w:p w14:paraId="7A82C36D" w14:textId="649E55D9" w:rsidR="000C6FEF" w:rsidRDefault="000C6FEF" w:rsidP="31F3938C">
            <w:r w:rsidRPr="31F3938C">
              <w:rPr>
                <w:rFonts w:ascii="Calibri" w:eastAsia="Calibri" w:hAnsi="Calibri" w:cs="Calibri"/>
                <w:color w:val="000000" w:themeColor="text1"/>
              </w:rPr>
              <w:t>The number unemployed people who have commenced employment or self-employment which is expected to last for at least a 2 week of a four-week period.</w:t>
            </w:r>
          </w:p>
        </w:tc>
        <w:tc>
          <w:tcPr>
            <w:tcW w:w="1654" w:type="dxa"/>
          </w:tcPr>
          <w:p w14:paraId="451F3C28" w14:textId="4C0DDF2D" w:rsidR="000C6FEF" w:rsidRDefault="000C6FEF" w:rsidP="31F3938C">
            <w:r w:rsidRPr="31F3938C">
              <w:rPr>
                <w:rFonts w:ascii="Calibri" w:eastAsia="Calibri" w:hAnsi="Calibri" w:cs="Calibri"/>
                <w:color w:val="000000" w:themeColor="text1"/>
              </w:rPr>
              <w:t>Completed and compliant   UKSPF Outcome Evidence Form.</w:t>
            </w:r>
          </w:p>
          <w:p w14:paraId="109244B2" w14:textId="2B2F693C" w:rsidR="000C6FEF" w:rsidRDefault="000C6FEF" w:rsidP="31F3938C">
            <w:pPr>
              <w:spacing w:line="257" w:lineRule="auto"/>
            </w:pPr>
            <w:r w:rsidRPr="31F3938C">
              <w:rPr>
                <w:rFonts w:ascii="Calibri" w:eastAsia="Calibri" w:hAnsi="Calibri" w:cs="Calibri"/>
              </w:rPr>
              <w:t>.</w:t>
            </w:r>
          </w:p>
          <w:p w14:paraId="5AE4569F" w14:textId="1D141CA9" w:rsidR="000C6FEF" w:rsidRDefault="000C6FEF" w:rsidP="31F3938C">
            <w:r w:rsidRPr="31F3938C">
              <w:rPr>
                <w:rFonts w:ascii="Calibri" w:eastAsia="Calibri" w:hAnsi="Calibri" w:cs="Calibri"/>
                <w:color w:val="000000" w:themeColor="text1"/>
              </w:rPr>
              <w:t xml:space="preserve"> </w:t>
            </w:r>
          </w:p>
        </w:tc>
      </w:tr>
      <w:tr w:rsidR="000C6FEF" w14:paraId="754C04D5" w14:textId="77777777" w:rsidTr="00753A7B">
        <w:trPr>
          <w:trHeight w:val="2745"/>
        </w:trPr>
        <w:tc>
          <w:tcPr>
            <w:tcW w:w="4691" w:type="dxa"/>
          </w:tcPr>
          <w:p w14:paraId="27F1A4B0" w14:textId="29BC3388" w:rsidR="000C6FEF" w:rsidRDefault="000C6FEF" w:rsidP="31F3938C">
            <w:r w:rsidRPr="31F3938C">
              <w:rPr>
                <w:rFonts w:ascii="Calibri" w:eastAsia="Calibri" w:hAnsi="Calibri" w:cs="Calibri"/>
                <w:color w:val="000000" w:themeColor="text1"/>
              </w:rPr>
              <w:t xml:space="preserve">OC65: Number of 'good work' jobs </w:t>
            </w:r>
          </w:p>
        </w:tc>
        <w:tc>
          <w:tcPr>
            <w:tcW w:w="3568" w:type="dxa"/>
          </w:tcPr>
          <w:p w14:paraId="244CDE77" w14:textId="1CEBB935" w:rsidR="000C6FEF" w:rsidRDefault="000C6FEF" w:rsidP="31F3938C">
            <w:r w:rsidRPr="31F3938C">
              <w:rPr>
                <w:rFonts w:ascii="Calibri" w:eastAsia="Calibri" w:hAnsi="Calibri" w:cs="Calibri"/>
                <w:color w:val="000000" w:themeColor="text1"/>
              </w:rPr>
              <w:t>A ‘good work’ outcome is achieved when the participant commences employment, apprenticeship or paid work placement which:</w:t>
            </w:r>
          </w:p>
          <w:p w14:paraId="63D5ACDD" w14:textId="58E81C15" w:rsidR="000C6FEF" w:rsidRDefault="000C6FEF" w:rsidP="31F3938C">
            <w:r w:rsidRPr="31F3938C">
              <w:rPr>
                <w:rFonts w:ascii="Calibri" w:eastAsia="Calibri" w:hAnsi="Calibri" w:cs="Calibri"/>
                <w:color w:val="000000" w:themeColor="text1"/>
              </w:rPr>
              <w:t>- Offers a minimum of 16 hours/week</w:t>
            </w:r>
          </w:p>
          <w:p w14:paraId="3933A930" w14:textId="7353D3E9" w:rsidR="000C6FEF" w:rsidRDefault="000C6FEF" w:rsidP="31F3938C">
            <w:r w:rsidRPr="31F3938C">
              <w:rPr>
                <w:rFonts w:ascii="Calibri" w:eastAsia="Calibri" w:hAnsi="Calibri" w:cs="Calibri"/>
                <w:color w:val="000000" w:themeColor="text1"/>
              </w:rPr>
              <w:t>- Is expected to last at least four consecutive weeks;</w:t>
            </w:r>
          </w:p>
          <w:p w14:paraId="2B4954AF" w14:textId="5AE81270" w:rsidR="000C6FEF" w:rsidRDefault="000C6FEF" w:rsidP="31F3938C">
            <w:r w:rsidRPr="31F3938C">
              <w:rPr>
                <w:rFonts w:ascii="Calibri" w:eastAsia="Calibri" w:hAnsi="Calibri" w:cs="Calibri"/>
                <w:color w:val="000000" w:themeColor="text1"/>
              </w:rPr>
              <w:t>- Pays a basic salary of the London Living Wage or above</w:t>
            </w:r>
          </w:p>
          <w:p w14:paraId="55E2B132" w14:textId="04C3DF69" w:rsidR="000C6FEF" w:rsidRDefault="000C6FEF" w:rsidP="31F3938C">
            <w:r w:rsidRPr="31F3938C">
              <w:rPr>
                <w:rFonts w:ascii="Calibri" w:eastAsia="Calibri" w:hAnsi="Calibri" w:cs="Calibri"/>
                <w:color w:val="000000" w:themeColor="text1"/>
              </w:rPr>
              <w:t>- Does not involve the use of zero-hours contracts.</w:t>
            </w:r>
          </w:p>
          <w:p w14:paraId="2A23E823" w14:textId="42B42036" w:rsidR="000C6FEF" w:rsidRDefault="000C6FEF" w:rsidP="31F3938C"/>
        </w:tc>
        <w:tc>
          <w:tcPr>
            <w:tcW w:w="1654" w:type="dxa"/>
          </w:tcPr>
          <w:p w14:paraId="5AB6F36C" w14:textId="0BAECC0B" w:rsidR="000C6FEF" w:rsidRDefault="000C6FEF" w:rsidP="31F3938C">
            <w:r w:rsidRPr="31F3938C">
              <w:rPr>
                <w:rFonts w:ascii="Calibri" w:eastAsia="Calibri" w:hAnsi="Calibri" w:cs="Calibri"/>
                <w:color w:val="000000" w:themeColor="text1"/>
              </w:rPr>
              <w:t>Completed and compliant   UKSPF Outcome Evidence Form.</w:t>
            </w:r>
          </w:p>
          <w:p w14:paraId="17FA2878" w14:textId="524C5C04" w:rsidR="000C6FEF" w:rsidRDefault="000C6FEF" w:rsidP="31F3938C">
            <w:pPr>
              <w:rPr>
                <w:rFonts w:ascii="Calibri" w:eastAsia="Calibri" w:hAnsi="Calibri" w:cs="Calibri"/>
                <w:color w:val="000000" w:themeColor="text1"/>
              </w:rPr>
            </w:pPr>
          </w:p>
        </w:tc>
      </w:tr>
    </w:tbl>
    <w:p w14:paraId="63A6A3C1" w14:textId="1E868DE8" w:rsidR="009F60D9" w:rsidRPr="009F60D9" w:rsidRDefault="009F60D9" w:rsidP="009F60D9">
      <w:pPr>
        <w:rPr>
          <w:sz w:val="24"/>
          <w:szCs w:val="24"/>
        </w:rPr>
      </w:pPr>
    </w:p>
    <w:sectPr w:rsidR="009F60D9" w:rsidRPr="009F60D9">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1AE64" w14:textId="77777777" w:rsidR="00B02BE5" w:rsidRDefault="00B02BE5" w:rsidP="00271439">
      <w:pPr>
        <w:spacing w:after="0" w:line="240" w:lineRule="auto"/>
      </w:pPr>
      <w:r>
        <w:separator/>
      </w:r>
    </w:p>
  </w:endnote>
  <w:endnote w:type="continuationSeparator" w:id="0">
    <w:p w14:paraId="5924ACA1" w14:textId="77777777" w:rsidR="00B02BE5" w:rsidRDefault="00B02BE5" w:rsidP="00271439">
      <w:pPr>
        <w:spacing w:after="0" w:line="240" w:lineRule="auto"/>
      </w:pPr>
      <w:r>
        <w:continuationSeparator/>
      </w:r>
    </w:p>
  </w:endnote>
  <w:endnote w:type="continuationNotice" w:id="1">
    <w:p w14:paraId="5CE09E5B" w14:textId="77777777" w:rsidR="00B02BE5" w:rsidRDefault="00B02B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Font Regular">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DDD2C" w14:textId="77777777" w:rsidR="003C7D40" w:rsidRDefault="003C7D40">
    <w:pPr>
      <w:pStyle w:val="Footer"/>
    </w:pPr>
    <w:r>
      <w:rPr>
        <w:noProof/>
      </w:rPr>
      <w:drawing>
        <wp:anchor distT="0" distB="0" distL="114300" distR="114300" simplePos="0" relativeHeight="251658242" behindDoc="1" locked="0" layoutInCell="1" allowOverlap="1" wp14:anchorId="3809B463" wp14:editId="390BAF69">
          <wp:simplePos x="0" y="0"/>
          <wp:positionH relativeFrom="margin">
            <wp:align>left</wp:align>
          </wp:positionH>
          <wp:positionV relativeFrom="paragraph">
            <wp:posOffset>-235585</wp:posOffset>
          </wp:positionV>
          <wp:extent cx="1151255" cy="408305"/>
          <wp:effectExtent l="0" t="0" r="0" b="0"/>
          <wp:wrapTight wrapText="bothSides">
            <wp:wrapPolygon edited="0">
              <wp:start x="0" y="0"/>
              <wp:lineTo x="0" y="20156"/>
              <wp:lineTo x="21088" y="20156"/>
              <wp:lineTo x="21088" y="0"/>
              <wp:lineTo x="0" y="0"/>
            </wp:wrapPolygon>
          </wp:wrapTight>
          <wp:docPr id="918696923"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472552" name="Picture 1" descr="A logo of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255" cy="40830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952B0" w14:textId="77777777" w:rsidR="003C7D40" w:rsidRDefault="003C7D40">
    <w:pPr>
      <w:pStyle w:val="Footer"/>
    </w:pPr>
    <w:r>
      <w:rPr>
        <w:noProof/>
      </w:rPr>
      <w:drawing>
        <wp:anchor distT="0" distB="0" distL="114300" distR="114300" simplePos="0" relativeHeight="251658241" behindDoc="1" locked="0" layoutInCell="1" allowOverlap="1" wp14:anchorId="309B3329" wp14:editId="0E7B02CA">
          <wp:simplePos x="0" y="0"/>
          <wp:positionH relativeFrom="margin">
            <wp:posOffset>74295</wp:posOffset>
          </wp:positionH>
          <wp:positionV relativeFrom="paragraph">
            <wp:posOffset>-243205</wp:posOffset>
          </wp:positionV>
          <wp:extent cx="1151255" cy="408305"/>
          <wp:effectExtent l="0" t="0" r="0" b="0"/>
          <wp:wrapTight wrapText="bothSides">
            <wp:wrapPolygon edited="0">
              <wp:start x="0" y="0"/>
              <wp:lineTo x="0" y="20156"/>
              <wp:lineTo x="21088" y="20156"/>
              <wp:lineTo x="21088" y="0"/>
              <wp:lineTo x="0" y="0"/>
            </wp:wrapPolygon>
          </wp:wrapTight>
          <wp:docPr id="457352438"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472552" name="Picture 1" descr="A logo of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255" cy="40830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5AE34" w14:textId="4B9849DD" w:rsidR="00461C14" w:rsidRDefault="00461C14" w:rsidP="00461C14">
    <w:pPr>
      <w:pStyle w:val="NormalWeb"/>
    </w:pPr>
    <w:r>
      <w:rPr>
        <w:noProof/>
      </w:rPr>
      <w:drawing>
        <wp:anchor distT="0" distB="0" distL="114300" distR="114300" simplePos="0" relativeHeight="251658240" behindDoc="1" locked="0" layoutInCell="1" allowOverlap="1" wp14:anchorId="3A8A92FC" wp14:editId="7E7E6FAD">
          <wp:simplePos x="0" y="0"/>
          <wp:positionH relativeFrom="margin">
            <wp:align>left</wp:align>
          </wp:positionH>
          <wp:positionV relativeFrom="paragraph">
            <wp:posOffset>172085</wp:posOffset>
          </wp:positionV>
          <wp:extent cx="1143000" cy="405765"/>
          <wp:effectExtent l="0" t="0" r="0" b="0"/>
          <wp:wrapTight wrapText="bothSides">
            <wp:wrapPolygon edited="0">
              <wp:start x="0" y="0"/>
              <wp:lineTo x="0" y="20282"/>
              <wp:lineTo x="21240" y="20282"/>
              <wp:lineTo x="21240" y="0"/>
              <wp:lineTo x="0" y="0"/>
            </wp:wrapPolygon>
          </wp:wrapTight>
          <wp:docPr id="1676472552"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472552" name="Picture 1" descr="A logo of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057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7B732C" w14:textId="77777777" w:rsidR="00461C14" w:rsidRDefault="00461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8D9A9" w14:textId="77777777" w:rsidR="00B02BE5" w:rsidRDefault="00B02BE5" w:rsidP="00271439">
      <w:pPr>
        <w:spacing w:after="0" w:line="240" w:lineRule="auto"/>
      </w:pPr>
      <w:r>
        <w:separator/>
      </w:r>
    </w:p>
  </w:footnote>
  <w:footnote w:type="continuationSeparator" w:id="0">
    <w:p w14:paraId="165824E3" w14:textId="77777777" w:rsidR="00B02BE5" w:rsidRDefault="00B02BE5" w:rsidP="00271439">
      <w:pPr>
        <w:spacing w:after="0" w:line="240" w:lineRule="auto"/>
      </w:pPr>
      <w:r>
        <w:continuationSeparator/>
      </w:r>
    </w:p>
  </w:footnote>
  <w:footnote w:type="continuationNotice" w:id="1">
    <w:p w14:paraId="687CBBC9" w14:textId="77777777" w:rsidR="00B02BE5" w:rsidRDefault="00B02B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7A53C" w14:textId="7E98712D" w:rsidR="00271439" w:rsidRDefault="00271439" w:rsidP="00271439">
    <w:pPr>
      <w:pStyle w:val="Header"/>
    </w:pPr>
    <w:r>
      <w:t xml:space="preserve">                                      </w:t>
    </w:r>
  </w:p>
  <w:p w14:paraId="6B9C6910" w14:textId="77777777" w:rsidR="00271439" w:rsidRDefault="00271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22CD"/>
    <w:multiLevelType w:val="hybridMultilevel"/>
    <w:tmpl w:val="FFFFFFFF"/>
    <w:lvl w:ilvl="0" w:tplc="211A3926">
      <w:start w:val="1"/>
      <w:numFmt w:val="bullet"/>
      <w:lvlText w:val="·"/>
      <w:lvlJc w:val="left"/>
      <w:pPr>
        <w:ind w:left="720" w:hanging="360"/>
      </w:pPr>
      <w:rPr>
        <w:rFonts w:ascii="Symbol" w:hAnsi="Symbol" w:hint="default"/>
      </w:rPr>
    </w:lvl>
    <w:lvl w:ilvl="1" w:tplc="B1521F5E">
      <w:start w:val="1"/>
      <w:numFmt w:val="bullet"/>
      <w:lvlText w:val="o"/>
      <w:lvlJc w:val="left"/>
      <w:pPr>
        <w:ind w:left="1440" w:hanging="360"/>
      </w:pPr>
      <w:rPr>
        <w:rFonts w:ascii="Courier New" w:hAnsi="Courier New" w:hint="default"/>
      </w:rPr>
    </w:lvl>
    <w:lvl w:ilvl="2" w:tplc="D0F840E4">
      <w:start w:val="1"/>
      <w:numFmt w:val="bullet"/>
      <w:lvlText w:val=""/>
      <w:lvlJc w:val="left"/>
      <w:pPr>
        <w:ind w:left="2160" w:hanging="360"/>
      </w:pPr>
      <w:rPr>
        <w:rFonts w:ascii="Wingdings" w:hAnsi="Wingdings" w:hint="default"/>
      </w:rPr>
    </w:lvl>
    <w:lvl w:ilvl="3" w:tplc="CEF2D7F4">
      <w:start w:val="1"/>
      <w:numFmt w:val="bullet"/>
      <w:lvlText w:val=""/>
      <w:lvlJc w:val="left"/>
      <w:pPr>
        <w:ind w:left="2880" w:hanging="360"/>
      </w:pPr>
      <w:rPr>
        <w:rFonts w:ascii="Symbol" w:hAnsi="Symbol" w:hint="default"/>
      </w:rPr>
    </w:lvl>
    <w:lvl w:ilvl="4" w:tplc="33A21376">
      <w:start w:val="1"/>
      <w:numFmt w:val="bullet"/>
      <w:lvlText w:val="o"/>
      <w:lvlJc w:val="left"/>
      <w:pPr>
        <w:ind w:left="3600" w:hanging="360"/>
      </w:pPr>
      <w:rPr>
        <w:rFonts w:ascii="Courier New" w:hAnsi="Courier New" w:hint="default"/>
      </w:rPr>
    </w:lvl>
    <w:lvl w:ilvl="5" w:tplc="05F86776">
      <w:start w:val="1"/>
      <w:numFmt w:val="bullet"/>
      <w:lvlText w:val=""/>
      <w:lvlJc w:val="left"/>
      <w:pPr>
        <w:ind w:left="4320" w:hanging="360"/>
      </w:pPr>
      <w:rPr>
        <w:rFonts w:ascii="Wingdings" w:hAnsi="Wingdings" w:hint="default"/>
      </w:rPr>
    </w:lvl>
    <w:lvl w:ilvl="6" w:tplc="87CE60A2">
      <w:start w:val="1"/>
      <w:numFmt w:val="bullet"/>
      <w:lvlText w:val=""/>
      <w:lvlJc w:val="left"/>
      <w:pPr>
        <w:ind w:left="5040" w:hanging="360"/>
      </w:pPr>
      <w:rPr>
        <w:rFonts w:ascii="Symbol" w:hAnsi="Symbol" w:hint="default"/>
      </w:rPr>
    </w:lvl>
    <w:lvl w:ilvl="7" w:tplc="7E3C21F0">
      <w:start w:val="1"/>
      <w:numFmt w:val="bullet"/>
      <w:lvlText w:val="o"/>
      <w:lvlJc w:val="left"/>
      <w:pPr>
        <w:ind w:left="5760" w:hanging="360"/>
      </w:pPr>
      <w:rPr>
        <w:rFonts w:ascii="Courier New" w:hAnsi="Courier New" w:hint="default"/>
      </w:rPr>
    </w:lvl>
    <w:lvl w:ilvl="8" w:tplc="61AED43C">
      <w:start w:val="1"/>
      <w:numFmt w:val="bullet"/>
      <w:lvlText w:val=""/>
      <w:lvlJc w:val="left"/>
      <w:pPr>
        <w:ind w:left="6480" w:hanging="360"/>
      </w:pPr>
      <w:rPr>
        <w:rFonts w:ascii="Wingdings" w:hAnsi="Wingdings" w:hint="default"/>
      </w:rPr>
    </w:lvl>
  </w:abstractNum>
  <w:abstractNum w:abstractNumId="1" w15:restartNumberingAfterBreak="0">
    <w:nsid w:val="017B7038"/>
    <w:multiLevelType w:val="hybridMultilevel"/>
    <w:tmpl w:val="FFFFFFFF"/>
    <w:lvl w:ilvl="0" w:tplc="933C0918">
      <w:start w:val="1"/>
      <w:numFmt w:val="bullet"/>
      <w:lvlText w:val="·"/>
      <w:lvlJc w:val="left"/>
      <w:pPr>
        <w:ind w:left="720" w:hanging="360"/>
      </w:pPr>
      <w:rPr>
        <w:rFonts w:ascii="Symbol" w:hAnsi="Symbol" w:hint="default"/>
      </w:rPr>
    </w:lvl>
    <w:lvl w:ilvl="1" w:tplc="23D8824C">
      <w:start w:val="1"/>
      <w:numFmt w:val="bullet"/>
      <w:lvlText w:val="o"/>
      <w:lvlJc w:val="left"/>
      <w:pPr>
        <w:ind w:left="1440" w:hanging="360"/>
      </w:pPr>
      <w:rPr>
        <w:rFonts w:ascii="Courier New" w:hAnsi="Courier New" w:hint="default"/>
      </w:rPr>
    </w:lvl>
    <w:lvl w:ilvl="2" w:tplc="2946BC44">
      <w:start w:val="1"/>
      <w:numFmt w:val="bullet"/>
      <w:lvlText w:val=""/>
      <w:lvlJc w:val="left"/>
      <w:pPr>
        <w:ind w:left="2160" w:hanging="360"/>
      </w:pPr>
      <w:rPr>
        <w:rFonts w:ascii="Wingdings" w:hAnsi="Wingdings" w:hint="default"/>
      </w:rPr>
    </w:lvl>
    <w:lvl w:ilvl="3" w:tplc="0F7ED3C4">
      <w:start w:val="1"/>
      <w:numFmt w:val="bullet"/>
      <w:lvlText w:val=""/>
      <w:lvlJc w:val="left"/>
      <w:pPr>
        <w:ind w:left="2880" w:hanging="360"/>
      </w:pPr>
      <w:rPr>
        <w:rFonts w:ascii="Symbol" w:hAnsi="Symbol" w:hint="default"/>
      </w:rPr>
    </w:lvl>
    <w:lvl w:ilvl="4" w:tplc="8A241948">
      <w:start w:val="1"/>
      <w:numFmt w:val="bullet"/>
      <w:lvlText w:val="o"/>
      <w:lvlJc w:val="left"/>
      <w:pPr>
        <w:ind w:left="3600" w:hanging="360"/>
      </w:pPr>
      <w:rPr>
        <w:rFonts w:ascii="Courier New" w:hAnsi="Courier New" w:hint="default"/>
      </w:rPr>
    </w:lvl>
    <w:lvl w:ilvl="5" w:tplc="37C02CCA">
      <w:start w:val="1"/>
      <w:numFmt w:val="bullet"/>
      <w:lvlText w:val=""/>
      <w:lvlJc w:val="left"/>
      <w:pPr>
        <w:ind w:left="4320" w:hanging="360"/>
      </w:pPr>
      <w:rPr>
        <w:rFonts w:ascii="Wingdings" w:hAnsi="Wingdings" w:hint="default"/>
      </w:rPr>
    </w:lvl>
    <w:lvl w:ilvl="6" w:tplc="BB0080F4">
      <w:start w:val="1"/>
      <w:numFmt w:val="bullet"/>
      <w:lvlText w:val=""/>
      <w:lvlJc w:val="left"/>
      <w:pPr>
        <w:ind w:left="5040" w:hanging="360"/>
      </w:pPr>
      <w:rPr>
        <w:rFonts w:ascii="Symbol" w:hAnsi="Symbol" w:hint="default"/>
      </w:rPr>
    </w:lvl>
    <w:lvl w:ilvl="7" w:tplc="9312C23C">
      <w:start w:val="1"/>
      <w:numFmt w:val="bullet"/>
      <w:lvlText w:val="o"/>
      <w:lvlJc w:val="left"/>
      <w:pPr>
        <w:ind w:left="5760" w:hanging="360"/>
      </w:pPr>
      <w:rPr>
        <w:rFonts w:ascii="Courier New" w:hAnsi="Courier New" w:hint="default"/>
      </w:rPr>
    </w:lvl>
    <w:lvl w:ilvl="8" w:tplc="12743B4A">
      <w:start w:val="1"/>
      <w:numFmt w:val="bullet"/>
      <w:lvlText w:val=""/>
      <w:lvlJc w:val="left"/>
      <w:pPr>
        <w:ind w:left="6480" w:hanging="360"/>
      </w:pPr>
      <w:rPr>
        <w:rFonts w:ascii="Wingdings" w:hAnsi="Wingdings" w:hint="default"/>
      </w:rPr>
    </w:lvl>
  </w:abstractNum>
  <w:abstractNum w:abstractNumId="2" w15:restartNumberingAfterBreak="0">
    <w:nsid w:val="0A5BE9B0"/>
    <w:multiLevelType w:val="hybridMultilevel"/>
    <w:tmpl w:val="FFFFFFFF"/>
    <w:lvl w:ilvl="0" w:tplc="B1F8F374">
      <w:start w:val="1"/>
      <w:numFmt w:val="bullet"/>
      <w:lvlText w:val="·"/>
      <w:lvlJc w:val="left"/>
      <w:pPr>
        <w:ind w:left="720" w:hanging="360"/>
      </w:pPr>
      <w:rPr>
        <w:rFonts w:ascii="Symbol" w:hAnsi="Symbol" w:hint="default"/>
      </w:rPr>
    </w:lvl>
    <w:lvl w:ilvl="1" w:tplc="507CF346">
      <w:start w:val="1"/>
      <w:numFmt w:val="bullet"/>
      <w:lvlText w:val="o"/>
      <w:lvlJc w:val="left"/>
      <w:pPr>
        <w:ind w:left="1440" w:hanging="360"/>
      </w:pPr>
      <w:rPr>
        <w:rFonts w:ascii="Courier New" w:hAnsi="Courier New" w:hint="default"/>
      </w:rPr>
    </w:lvl>
    <w:lvl w:ilvl="2" w:tplc="48A67690">
      <w:start w:val="1"/>
      <w:numFmt w:val="bullet"/>
      <w:lvlText w:val=""/>
      <w:lvlJc w:val="left"/>
      <w:pPr>
        <w:ind w:left="2160" w:hanging="360"/>
      </w:pPr>
      <w:rPr>
        <w:rFonts w:ascii="Wingdings" w:hAnsi="Wingdings" w:hint="default"/>
      </w:rPr>
    </w:lvl>
    <w:lvl w:ilvl="3" w:tplc="CE902A86">
      <w:start w:val="1"/>
      <w:numFmt w:val="bullet"/>
      <w:lvlText w:val=""/>
      <w:lvlJc w:val="left"/>
      <w:pPr>
        <w:ind w:left="2880" w:hanging="360"/>
      </w:pPr>
      <w:rPr>
        <w:rFonts w:ascii="Symbol" w:hAnsi="Symbol" w:hint="default"/>
      </w:rPr>
    </w:lvl>
    <w:lvl w:ilvl="4" w:tplc="BA7CDEC0">
      <w:start w:val="1"/>
      <w:numFmt w:val="bullet"/>
      <w:lvlText w:val="o"/>
      <w:lvlJc w:val="left"/>
      <w:pPr>
        <w:ind w:left="3600" w:hanging="360"/>
      </w:pPr>
      <w:rPr>
        <w:rFonts w:ascii="Courier New" w:hAnsi="Courier New" w:hint="default"/>
      </w:rPr>
    </w:lvl>
    <w:lvl w:ilvl="5" w:tplc="14E863D8">
      <w:start w:val="1"/>
      <w:numFmt w:val="bullet"/>
      <w:lvlText w:val=""/>
      <w:lvlJc w:val="left"/>
      <w:pPr>
        <w:ind w:left="4320" w:hanging="360"/>
      </w:pPr>
      <w:rPr>
        <w:rFonts w:ascii="Wingdings" w:hAnsi="Wingdings" w:hint="default"/>
      </w:rPr>
    </w:lvl>
    <w:lvl w:ilvl="6" w:tplc="BE6810EC">
      <w:start w:val="1"/>
      <w:numFmt w:val="bullet"/>
      <w:lvlText w:val=""/>
      <w:lvlJc w:val="left"/>
      <w:pPr>
        <w:ind w:left="5040" w:hanging="360"/>
      </w:pPr>
      <w:rPr>
        <w:rFonts w:ascii="Symbol" w:hAnsi="Symbol" w:hint="default"/>
      </w:rPr>
    </w:lvl>
    <w:lvl w:ilvl="7" w:tplc="7868CAF8">
      <w:start w:val="1"/>
      <w:numFmt w:val="bullet"/>
      <w:lvlText w:val="o"/>
      <w:lvlJc w:val="left"/>
      <w:pPr>
        <w:ind w:left="5760" w:hanging="360"/>
      </w:pPr>
      <w:rPr>
        <w:rFonts w:ascii="Courier New" w:hAnsi="Courier New" w:hint="default"/>
      </w:rPr>
    </w:lvl>
    <w:lvl w:ilvl="8" w:tplc="3EB86638">
      <w:start w:val="1"/>
      <w:numFmt w:val="bullet"/>
      <w:lvlText w:val=""/>
      <w:lvlJc w:val="left"/>
      <w:pPr>
        <w:ind w:left="6480" w:hanging="360"/>
      </w:pPr>
      <w:rPr>
        <w:rFonts w:ascii="Wingdings" w:hAnsi="Wingdings" w:hint="default"/>
      </w:rPr>
    </w:lvl>
  </w:abstractNum>
  <w:abstractNum w:abstractNumId="3" w15:restartNumberingAfterBreak="0">
    <w:nsid w:val="13D55F0A"/>
    <w:multiLevelType w:val="hybridMultilevel"/>
    <w:tmpl w:val="FFFFFFFF"/>
    <w:lvl w:ilvl="0" w:tplc="C542F01E">
      <w:start w:val="1"/>
      <w:numFmt w:val="bullet"/>
      <w:lvlText w:val="·"/>
      <w:lvlJc w:val="left"/>
      <w:pPr>
        <w:ind w:left="720" w:hanging="360"/>
      </w:pPr>
      <w:rPr>
        <w:rFonts w:ascii="Symbol" w:hAnsi="Symbol" w:hint="default"/>
      </w:rPr>
    </w:lvl>
    <w:lvl w:ilvl="1" w:tplc="73B2DC2E">
      <w:start w:val="1"/>
      <w:numFmt w:val="bullet"/>
      <w:lvlText w:val="o"/>
      <w:lvlJc w:val="left"/>
      <w:pPr>
        <w:ind w:left="1440" w:hanging="360"/>
      </w:pPr>
      <w:rPr>
        <w:rFonts w:ascii="Courier New" w:hAnsi="Courier New" w:hint="default"/>
      </w:rPr>
    </w:lvl>
    <w:lvl w:ilvl="2" w:tplc="60EA8618">
      <w:start w:val="1"/>
      <w:numFmt w:val="bullet"/>
      <w:lvlText w:val=""/>
      <w:lvlJc w:val="left"/>
      <w:pPr>
        <w:ind w:left="2160" w:hanging="360"/>
      </w:pPr>
      <w:rPr>
        <w:rFonts w:ascii="Wingdings" w:hAnsi="Wingdings" w:hint="default"/>
      </w:rPr>
    </w:lvl>
    <w:lvl w:ilvl="3" w:tplc="B2584A32">
      <w:start w:val="1"/>
      <w:numFmt w:val="bullet"/>
      <w:lvlText w:val=""/>
      <w:lvlJc w:val="left"/>
      <w:pPr>
        <w:ind w:left="2880" w:hanging="360"/>
      </w:pPr>
      <w:rPr>
        <w:rFonts w:ascii="Symbol" w:hAnsi="Symbol" w:hint="default"/>
      </w:rPr>
    </w:lvl>
    <w:lvl w:ilvl="4" w:tplc="ED706440">
      <w:start w:val="1"/>
      <w:numFmt w:val="bullet"/>
      <w:lvlText w:val="o"/>
      <w:lvlJc w:val="left"/>
      <w:pPr>
        <w:ind w:left="3600" w:hanging="360"/>
      </w:pPr>
      <w:rPr>
        <w:rFonts w:ascii="Courier New" w:hAnsi="Courier New" w:hint="default"/>
      </w:rPr>
    </w:lvl>
    <w:lvl w:ilvl="5" w:tplc="504E2F42">
      <w:start w:val="1"/>
      <w:numFmt w:val="bullet"/>
      <w:lvlText w:val=""/>
      <w:lvlJc w:val="left"/>
      <w:pPr>
        <w:ind w:left="4320" w:hanging="360"/>
      </w:pPr>
      <w:rPr>
        <w:rFonts w:ascii="Wingdings" w:hAnsi="Wingdings" w:hint="default"/>
      </w:rPr>
    </w:lvl>
    <w:lvl w:ilvl="6" w:tplc="81AC336A">
      <w:start w:val="1"/>
      <w:numFmt w:val="bullet"/>
      <w:lvlText w:val=""/>
      <w:lvlJc w:val="left"/>
      <w:pPr>
        <w:ind w:left="5040" w:hanging="360"/>
      </w:pPr>
      <w:rPr>
        <w:rFonts w:ascii="Symbol" w:hAnsi="Symbol" w:hint="default"/>
      </w:rPr>
    </w:lvl>
    <w:lvl w:ilvl="7" w:tplc="B3ECEA5C">
      <w:start w:val="1"/>
      <w:numFmt w:val="bullet"/>
      <w:lvlText w:val="o"/>
      <w:lvlJc w:val="left"/>
      <w:pPr>
        <w:ind w:left="5760" w:hanging="360"/>
      </w:pPr>
      <w:rPr>
        <w:rFonts w:ascii="Courier New" w:hAnsi="Courier New" w:hint="default"/>
      </w:rPr>
    </w:lvl>
    <w:lvl w:ilvl="8" w:tplc="86B41D98">
      <w:start w:val="1"/>
      <w:numFmt w:val="bullet"/>
      <w:lvlText w:val=""/>
      <w:lvlJc w:val="left"/>
      <w:pPr>
        <w:ind w:left="6480" w:hanging="360"/>
      </w:pPr>
      <w:rPr>
        <w:rFonts w:ascii="Wingdings" w:hAnsi="Wingdings" w:hint="default"/>
      </w:rPr>
    </w:lvl>
  </w:abstractNum>
  <w:abstractNum w:abstractNumId="4" w15:restartNumberingAfterBreak="0">
    <w:nsid w:val="207827BB"/>
    <w:multiLevelType w:val="hybridMultilevel"/>
    <w:tmpl w:val="FFFFFFFF"/>
    <w:lvl w:ilvl="0" w:tplc="A61AD40C">
      <w:start w:val="1"/>
      <w:numFmt w:val="bullet"/>
      <w:lvlText w:val="·"/>
      <w:lvlJc w:val="left"/>
      <w:pPr>
        <w:ind w:left="720" w:hanging="360"/>
      </w:pPr>
      <w:rPr>
        <w:rFonts w:ascii="Symbol" w:hAnsi="Symbol" w:hint="default"/>
      </w:rPr>
    </w:lvl>
    <w:lvl w:ilvl="1" w:tplc="4F6AEE66">
      <w:start w:val="1"/>
      <w:numFmt w:val="bullet"/>
      <w:lvlText w:val="o"/>
      <w:lvlJc w:val="left"/>
      <w:pPr>
        <w:ind w:left="1440" w:hanging="360"/>
      </w:pPr>
      <w:rPr>
        <w:rFonts w:ascii="Courier New" w:hAnsi="Courier New" w:hint="default"/>
      </w:rPr>
    </w:lvl>
    <w:lvl w:ilvl="2" w:tplc="5D90B2A2">
      <w:start w:val="1"/>
      <w:numFmt w:val="bullet"/>
      <w:lvlText w:val=""/>
      <w:lvlJc w:val="left"/>
      <w:pPr>
        <w:ind w:left="2160" w:hanging="360"/>
      </w:pPr>
      <w:rPr>
        <w:rFonts w:ascii="Wingdings" w:hAnsi="Wingdings" w:hint="default"/>
      </w:rPr>
    </w:lvl>
    <w:lvl w:ilvl="3" w:tplc="8D58D73C">
      <w:start w:val="1"/>
      <w:numFmt w:val="bullet"/>
      <w:lvlText w:val=""/>
      <w:lvlJc w:val="left"/>
      <w:pPr>
        <w:ind w:left="2880" w:hanging="360"/>
      </w:pPr>
      <w:rPr>
        <w:rFonts w:ascii="Symbol" w:hAnsi="Symbol" w:hint="default"/>
      </w:rPr>
    </w:lvl>
    <w:lvl w:ilvl="4" w:tplc="C8167374">
      <w:start w:val="1"/>
      <w:numFmt w:val="bullet"/>
      <w:lvlText w:val="o"/>
      <w:lvlJc w:val="left"/>
      <w:pPr>
        <w:ind w:left="3600" w:hanging="360"/>
      </w:pPr>
      <w:rPr>
        <w:rFonts w:ascii="Courier New" w:hAnsi="Courier New" w:hint="default"/>
      </w:rPr>
    </w:lvl>
    <w:lvl w:ilvl="5" w:tplc="BB2892CC">
      <w:start w:val="1"/>
      <w:numFmt w:val="bullet"/>
      <w:lvlText w:val=""/>
      <w:lvlJc w:val="left"/>
      <w:pPr>
        <w:ind w:left="4320" w:hanging="360"/>
      </w:pPr>
      <w:rPr>
        <w:rFonts w:ascii="Wingdings" w:hAnsi="Wingdings" w:hint="default"/>
      </w:rPr>
    </w:lvl>
    <w:lvl w:ilvl="6" w:tplc="3DC891B8">
      <w:start w:val="1"/>
      <w:numFmt w:val="bullet"/>
      <w:lvlText w:val=""/>
      <w:lvlJc w:val="left"/>
      <w:pPr>
        <w:ind w:left="5040" w:hanging="360"/>
      </w:pPr>
      <w:rPr>
        <w:rFonts w:ascii="Symbol" w:hAnsi="Symbol" w:hint="default"/>
      </w:rPr>
    </w:lvl>
    <w:lvl w:ilvl="7" w:tplc="E5849DCE">
      <w:start w:val="1"/>
      <w:numFmt w:val="bullet"/>
      <w:lvlText w:val="o"/>
      <w:lvlJc w:val="left"/>
      <w:pPr>
        <w:ind w:left="5760" w:hanging="360"/>
      </w:pPr>
      <w:rPr>
        <w:rFonts w:ascii="Courier New" w:hAnsi="Courier New" w:hint="default"/>
      </w:rPr>
    </w:lvl>
    <w:lvl w:ilvl="8" w:tplc="823A6604">
      <w:start w:val="1"/>
      <w:numFmt w:val="bullet"/>
      <w:lvlText w:val=""/>
      <w:lvlJc w:val="left"/>
      <w:pPr>
        <w:ind w:left="6480" w:hanging="360"/>
      </w:pPr>
      <w:rPr>
        <w:rFonts w:ascii="Wingdings" w:hAnsi="Wingdings" w:hint="default"/>
      </w:rPr>
    </w:lvl>
  </w:abstractNum>
  <w:abstractNum w:abstractNumId="5" w15:restartNumberingAfterBreak="0">
    <w:nsid w:val="20FAE2D6"/>
    <w:multiLevelType w:val="hybridMultilevel"/>
    <w:tmpl w:val="FFFFFFFF"/>
    <w:lvl w:ilvl="0" w:tplc="349CD3E8">
      <w:start w:val="1"/>
      <w:numFmt w:val="bullet"/>
      <w:lvlText w:val="·"/>
      <w:lvlJc w:val="left"/>
      <w:pPr>
        <w:ind w:left="720" w:hanging="360"/>
      </w:pPr>
      <w:rPr>
        <w:rFonts w:ascii="Symbol" w:hAnsi="Symbol" w:hint="default"/>
      </w:rPr>
    </w:lvl>
    <w:lvl w:ilvl="1" w:tplc="23C0C9D4">
      <w:start w:val="1"/>
      <w:numFmt w:val="bullet"/>
      <w:lvlText w:val="o"/>
      <w:lvlJc w:val="left"/>
      <w:pPr>
        <w:ind w:left="1440" w:hanging="360"/>
      </w:pPr>
      <w:rPr>
        <w:rFonts w:ascii="Courier New" w:hAnsi="Courier New" w:hint="default"/>
      </w:rPr>
    </w:lvl>
    <w:lvl w:ilvl="2" w:tplc="7608982C">
      <w:start w:val="1"/>
      <w:numFmt w:val="bullet"/>
      <w:lvlText w:val=""/>
      <w:lvlJc w:val="left"/>
      <w:pPr>
        <w:ind w:left="2160" w:hanging="360"/>
      </w:pPr>
      <w:rPr>
        <w:rFonts w:ascii="Wingdings" w:hAnsi="Wingdings" w:hint="default"/>
      </w:rPr>
    </w:lvl>
    <w:lvl w:ilvl="3" w:tplc="6344B620">
      <w:start w:val="1"/>
      <w:numFmt w:val="bullet"/>
      <w:lvlText w:val=""/>
      <w:lvlJc w:val="left"/>
      <w:pPr>
        <w:ind w:left="2880" w:hanging="360"/>
      </w:pPr>
      <w:rPr>
        <w:rFonts w:ascii="Symbol" w:hAnsi="Symbol" w:hint="default"/>
      </w:rPr>
    </w:lvl>
    <w:lvl w:ilvl="4" w:tplc="83D4CA6A">
      <w:start w:val="1"/>
      <w:numFmt w:val="bullet"/>
      <w:lvlText w:val="o"/>
      <w:lvlJc w:val="left"/>
      <w:pPr>
        <w:ind w:left="3600" w:hanging="360"/>
      </w:pPr>
      <w:rPr>
        <w:rFonts w:ascii="Courier New" w:hAnsi="Courier New" w:hint="default"/>
      </w:rPr>
    </w:lvl>
    <w:lvl w:ilvl="5" w:tplc="F10056F4">
      <w:start w:val="1"/>
      <w:numFmt w:val="bullet"/>
      <w:lvlText w:val=""/>
      <w:lvlJc w:val="left"/>
      <w:pPr>
        <w:ind w:left="4320" w:hanging="360"/>
      </w:pPr>
      <w:rPr>
        <w:rFonts w:ascii="Wingdings" w:hAnsi="Wingdings" w:hint="default"/>
      </w:rPr>
    </w:lvl>
    <w:lvl w:ilvl="6" w:tplc="38D2180E">
      <w:start w:val="1"/>
      <w:numFmt w:val="bullet"/>
      <w:lvlText w:val=""/>
      <w:lvlJc w:val="left"/>
      <w:pPr>
        <w:ind w:left="5040" w:hanging="360"/>
      </w:pPr>
      <w:rPr>
        <w:rFonts w:ascii="Symbol" w:hAnsi="Symbol" w:hint="default"/>
      </w:rPr>
    </w:lvl>
    <w:lvl w:ilvl="7" w:tplc="2C10CC4C">
      <w:start w:val="1"/>
      <w:numFmt w:val="bullet"/>
      <w:lvlText w:val="o"/>
      <w:lvlJc w:val="left"/>
      <w:pPr>
        <w:ind w:left="5760" w:hanging="360"/>
      </w:pPr>
      <w:rPr>
        <w:rFonts w:ascii="Courier New" w:hAnsi="Courier New" w:hint="default"/>
      </w:rPr>
    </w:lvl>
    <w:lvl w:ilvl="8" w:tplc="149298EA">
      <w:start w:val="1"/>
      <w:numFmt w:val="bullet"/>
      <w:lvlText w:val=""/>
      <w:lvlJc w:val="left"/>
      <w:pPr>
        <w:ind w:left="6480" w:hanging="360"/>
      </w:pPr>
      <w:rPr>
        <w:rFonts w:ascii="Wingdings" w:hAnsi="Wingdings" w:hint="default"/>
      </w:rPr>
    </w:lvl>
  </w:abstractNum>
  <w:abstractNum w:abstractNumId="6" w15:restartNumberingAfterBreak="0">
    <w:nsid w:val="231F84A1"/>
    <w:multiLevelType w:val="hybridMultilevel"/>
    <w:tmpl w:val="FFFFFFFF"/>
    <w:lvl w:ilvl="0" w:tplc="2B522C20">
      <w:start w:val="1"/>
      <w:numFmt w:val="bullet"/>
      <w:lvlText w:val="·"/>
      <w:lvlJc w:val="left"/>
      <w:pPr>
        <w:ind w:left="720" w:hanging="360"/>
      </w:pPr>
      <w:rPr>
        <w:rFonts w:ascii="Symbol" w:hAnsi="Symbol" w:hint="default"/>
      </w:rPr>
    </w:lvl>
    <w:lvl w:ilvl="1" w:tplc="178A74A2">
      <w:start w:val="1"/>
      <w:numFmt w:val="bullet"/>
      <w:lvlText w:val="o"/>
      <w:lvlJc w:val="left"/>
      <w:pPr>
        <w:ind w:left="1440" w:hanging="360"/>
      </w:pPr>
      <w:rPr>
        <w:rFonts w:ascii="Courier New" w:hAnsi="Courier New" w:hint="default"/>
      </w:rPr>
    </w:lvl>
    <w:lvl w:ilvl="2" w:tplc="E202FA86">
      <w:start w:val="1"/>
      <w:numFmt w:val="bullet"/>
      <w:lvlText w:val=""/>
      <w:lvlJc w:val="left"/>
      <w:pPr>
        <w:ind w:left="2160" w:hanging="360"/>
      </w:pPr>
      <w:rPr>
        <w:rFonts w:ascii="Wingdings" w:hAnsi="Wingdings" w:hint="default"/>
      </w:rPr>
    </w:lvl>
    <w:lvl w:ilvl="3" w:tplc="6ACEE358">
      <w:start w:val="1"/>
      <w:numFmt w:val="bullet"/>
      <w:lvlText w:val=""/>
      <w:lvlJc w:val="left"/>
      <w:pPr>
        <w:ind w:left="2880" w:hanging="360"/>
      </w:pPr>
      <w:rPr>
        <w:rFonts w:ascii="Symbol" w:hAnsi="Symbol" w:hint="default"/>
      </w:rPr>
    </w:lvl>
    <w:lvl w:ilvl="4" w:tplc="6D388A96">
      <w:start w:val="1"/>
      <w:numFmt w:val="bullet"/>
      <w:lvlText w:val="o"/>
      <w:lvlJc w:val="left"/>
      <w:pPr>
        <w:ind w:left="3600" w:hanging="360"/>
      </w:pPr>
      <w:rPr>
        <w:rFonts w:ascii="Courier New" w:hAnsi="Courier New" w:hint="default"/>
      </w:rPr>
    </w:lvl>
    <w:lvl w:ilvl="5" w:tplc="1A98A832">
      <w:start w:val="1"/>
      <w:numFmt w:val="bullet"/>
      <w:lvlText w:val=""/>
      <w:lvlJc w:val="left"/>
      <w:pPr>
        <w:ind w:left="4320" w:hanging="360"/>
      </w:pPr>
      <w:rPr>
        <w:rFonts w:ascii="Wingdings" w:hAnsi="Wingdings" w:hint="default"/>
      </w:rPr>
    </w:lvl>
    <w:lvl w:ilvl="6" w:tplc="F0DA7F4C">
      <w:start w:val="1"/>
      <w:numFmt w:val="bullet"/>
      <w:lvlText w:val=""/>
      <w:lvlJc w:val="left"/>
      <w:pPr>
        <w:ind w:left="5040" w:hanging="360"/>
      </w:pPr>
      <w:rPr>
        <w:rFonts w:ascii="Symbol" w:hAnsi="Symbol" w:hint="default"/>
      </w:rPr>
    </w:lvl>
    <w:lvl w:ilvl="7" w:tplc="236C3278">
      <w:start w:val="1"/>
      <w:numFmt w:val="bullet"/>
      <w:lvlText w:val="o"/>
      <w:lvlJc w:val="left"/>
      <w:pPr>
        <w:ind w:left="5760" w:hanging="360"/>
      </w:pPr>
      <w:rPr>
        <w:rFonts w:ascii="Courier New" w:hAnsi="Courier New" w:hint="default"/>
      </w:rPr>
    </w:lvl>
    <w:lvl w:ilvl="8" w:tplc="A4EA425E">
      <w:start w:val="1"/>
      <w:numFmt w:val="bullet"/>
      <w:lvlText w:val=""/>
      <w:lvlJc w:val="left"/>
      <w:pPr>
        <w:ind w:left="6480" w:hanging="360"/>
      </w:pPr>
      <w:rPr>
        <w:rFonts w:ascii="Wingdings" w:hAnsi="Wingdings" w:hint="default"/>
      </w:rPr>
    </w:lvl>
  </w:abstractNum>
  <w:abstractNum w:abstractNumId="7" w15:restartNumberingAfterBreak="0">
    <w:nsid w:val="24C85727"/>
    <w:multiLevelType w:val="hybridMultilevel"/>
    <w:tmpl w:val="FFFFFFFF"/>
    <w:lvl w:ilvl="0" w:tplc="B956C9EA">
      <w:start w:val="1"/>
      <w:numFmt w:val="bullet"/>
      <w:lvlText w:val="·"/>
      <w:lvlJc w:val="left"/>
      <w:pPr>
        <w:ind w:left="720" w:hanging="360"/>
      </w:pPr>
      <w:rPr>
        <w:rFonts w:ascii="Symbol" w:hAnsi="Symbol" w:hint="default"/>
      </w:rPr>
    </w:lvl>
    <w:lvl w:ilvl="1" w:tplc="8F90098C">
      <w:start w:val="1"/>
      <w:numFmt w:val="bullet"/>
      <w:lvlText w:val="o"/>
      <w:lvlJc w:val="left"/>
      <w:pPr>
        <w:ind w:left="1440" w:hanging="360"/>
      </w:pPr>
      <w:rPr>
        <w:rFonts w:ascii="Courier New" w:hAnsi="Courier New" w:hint="default"/>
      </w:rPr>
    </w:lvl>
    <w:lvl w:ilvl="2" w:tplc="8B909A28">
      <w:start w:val="1"/>
      <w:numFmt w:val="bullet"/>
      <w:lvlText w:val=""/>
      <w:lvlJc w:val="left"/>
      <w:pPr>
        <w:ind w:left="2160" w:hanging="360"/>
      </w:pPr>
      <w:rPr>
        <w:rFonts w:ascii="Wingdings" w:hAnsi="Wingdings" w:hint="default"/>
      </w:rPr>
    </w:lvl>
    <w:lvl w:ilvl="3" w:tplc="63948760">
      <w:start w:val="1"/>
      <w:numFmt w:val="bullet"/>
      <w:lvlText w:val=""/>
      <w:lvlJc w:val="left"/>
      <w:pPr>
        <w:ind w:left="2880" w:hanging="360"/>
      </w:pPr>
      <w:rPr>
        <w:rFonts w:ascii="Symbol" w:hAnsi="Symbol" w:hint="default"/>
      </w:rPr>
    </w:lvl>
    <w:lvl w:ilvl="4" w:tplc="03A66448">
      <w:start w:val="1"/>
      <w:numFmt w:val="bullet"/>
      <w:lvlText w:val="o"/>
      <w:lvlJc w:val="left"/>
      <w:pPr>
        <w:ind w:left="3600" w:hanging="360"/>
      </w:pPr>
      <w:rPr>
        <w:rFonts w:ascii="Courier New" w:hAnsi="Courier New" w:hint="default"/>
      </w:rPr>
    </w:lvl>
    <w:lvl w:ilvl="5" w:tplc="8B164CEA">
      <w:start w:val="1"/>
      <w:numFmt w:val="bullet"/>
      <w:lvlText w:val=""/>
      <w:lvlJc w:val="left"/>
      <w:pPr>
        <w:ind w:left="4320" w:hanging="360"/>
      </w:pPr>
      <w:rPr>
        <w:rFonts w:ascii="Wingdings" w:hAnsi="Wingdings" w:hint="default"/>
      </w:rPr>
    </w:lvl>
    <w:lvl w:ilvl="6" w:tplc="102479C6">
      <w:start w:val="1"/>
      <w:numFmt w:val="bullet"/>
      <w:lvlText w:val=""/>
      <w:lvlJc w:val="left"/>
      <w:pPr>
        <w:ind w:left="5040" w:hanging="360"/>
      </w:pPr>
      <w:rPr>
        <w:rFonts w:ascii="Symbol" w:hAnsi="Symbol" w:hint="default"/>
      </w:rPr>
    </w:lvl>
    <w:lvl w:ilvl="7" w:tplc="2F10DCCE">
      <w:start w:val="1"/>
      <w:numFmt w:val="bullet"/>
      <w:lvlText w:val="o"/>
      <w:lvlJc w:val="left"/>
      <w:pPr>
        <w:ind w:left="5760" w:hanging="360"/>
      </w:pPr>
      <w:rPr>
        <w:rFonts w:ascii="Courier New" w:hAnsi="Courier New" w:hint="default"/>
      </w:rPr>
    </w:lvl>
    <w:lvl w:ilvl="8" w:tplc="65D63032">
      <w:start w:val="1"/>
      <w:numFmt w:val="bullet"/>
      <w:lvlText w:val=""/>
      <w:lvlJc w:val="left"/>
      <w:pPr>
        <w:ind w:left="6480" w:hanging="360"/>
      </w:pPr>
      <w:rPr>
        <w:rFonts w:ascii="Wingdings" w:hAnsi="Wingdings" w:hint="default"/>
      </w:rPr>
    </w:lvl>
  </w:abstractNum>
  <w:abstractNum w:abstractNumId="8" w15:restartNumberingAfterBreak="0">
    <w:nsid w:val="278EDDF1"/>
    <w:multiLevelType w:val="hybridMultilevel"/>
    <w:tmpl w:val="FFFFFFFF"/>
    <w:lvl w:ilvl="0" w:tplc="089A5956">
      <w:start w:val="1"/>
      <w:numFmt w:val="bullet"/>
      <w:lvlText w:val="·"/>
      <w:lvlJc w:val="left"/>
      <w:pPr>
        <w:ind w:left="720" w:hanging="360"/>
      </w:pPr>
      <w:rPr>
        <w:rFonts w:ascii="Symbol" w:hAnsi="Symbol" w:hint="default"/>
      </w:rPr>
    </w:lvl>
    <w:lvl w:ilvl="1" w:tplc="96EE91E8">
      <w:start w:val="1"/>
      <w:numFmt w:val="bullet"/>
      <w:lvlText w:val="o"/>
      <w:lvlJc w:val="left"/>
      <w:pPr>
        <w:ind w:left="1440" w:hanging="360"/>
      </w:pPr>
      <w:rPr>
        <w:rFonts w:ascii="Courier New" w:hAnsi="Courier New" w:hint="default"/>
      </w:rPr>
    </w:lvl>
    <w:lvl w:ilvl="2" w:tplc="1D4E9368">
      <w:start w:val="1"/>
      <w:numFmt w:val="bullet"/>
      <w:lvlText w:val=""/>
      <w:lvlJc w:val="left"/>
      <w:pPr>
        <w:ind w:left="2160" w:hanging="360"/>
      </w:pPr>
      <w:rPr>
        <w:rFonts w:ascii="Wingdings" w:hAnsi="Wingdings" w:hint="default"/>
      </w:rPr>
    </w:lvl>
    <w:lvl w:ilvl="3" w:tplc="80024784">
      <w:start w:val="1"/>
      <w:numFmt w:val="bullet"/>
      <w:lvlText w:val=""/>
      <w:lvlJc w:val="left"/>
      <w:pPr>
        <w:ind w:left="2880" w:hanging="360"/>
      </w:pPr>
      <w:rPr>
        <w:rFonts w:ascii="Symbol" w:hAnsi="Symbol" w:hint="default"/>
      </w:rPr>
    </w:lvl>
    <w:lvl w:ilvl="4" w:tplc="2292B60C">
      <w:start w:val="1"/>
      <w:numFmt w:val="bullet"/>
      <w:lvlText w:val="o"/>
      <w:lvlJc w:val="left"/>
      <w:pPr>
        <w:ind w:left="3600" w:hanging="360"/>
      </w:pPr>
      <w:rPr>
        <w:rFonts w:ascii="Courier New" w:hAnsi="Courier New" w:hint="default"/>
      </w:rPr>
    </w:lvl>
    <w:lvl w:ilvl="5" w:tplc="92425F78">
      <w:start w:val="1"/>
      <w:numFmt w:val="bullet"/>
      <w:lvlText w:val=""/>
      <w:lvlJc w:val="left"/>
      <w:pPr>
        <w:ind w:left="4320" w:hanging="360"/>
      </w:pPr>
      <w:rPr>
        <w:rFonts w:ascii="Wingdings" w:hAnsi="Wingdings" w:hint="default"/>
      </w:rPr>
    </w:lvl>
    <w:lvl w:ilvl="6" w:tplc="058E7726">
      <w:start w:val="1"/>
      <w:numFmt w:val="bullet"/>
      <w:lvlText w:val=""/>
      <w:lvlJc w:val="left"/>
      <w:pPr>
        <w:ind w:left="5040" w:hanging="360"/>
      </w:pPr>
      <w:rPr>
        <w:rFonts w:ascii="Symbol" w:hAnsi="Symbol" w:hint="default"/>
      </w:rPr>
    </w:lvl>
    <w:lvl w:ilvl="7" w:tplc="719E5CDA">
      <w:start w:val="1"/>
      <w:numFmt w:val="bullet"/>
      <w:lvlText w:val="o"/>
      <w:lvlJc w:val="left"/>
      <w:pPr>
        <w:ind w:left="5760" w:hanging="360"/>
      </w:pPr>
      <w:rPr>
        <w:rFonts w:ascii="Courier New" w:hAnsi="Courier New" w:hint="default"/>
      </w:rPr>
    </w:lvl>
    <w:lvl w:ilvl="8" w:tplc="990CE0B2">
      <w:start w:val="1"/>
      <w:numFmt w:val="bullet"/>
      <w:lvlText w:val=""/>
      <w:lvlJc w:val="left"/>
      <w:pPr>
        <w:ind w:left="6480" w:hanging="360"/>
      </w:pPr>
      <w:rPr>
        <w:rFonts w:ascii="Wingdings" w:hAnsi="Wingdings" w:hint="default"/>
      </w:rPr>
    </w:lvl>
  </w:abstractNum>
  <w:abstractNum w:abstractNumId="9" w15:restartNumberingAfterBreak="0">
    <w:nsid w:val="309D1C1D"/>
    <w:multiLevelType w:val="hybridMultilevel"/>
    <w:tmpl w:val="FFFFFFFF"/>
    <w:lvl w:ilvl="0" w:tplc="F1A006E6">
      <w:start w:val="1"/>
      <w:numFmt w:val="bullet"/>
      <w:lvlText w:val="·"/>
      <w:lvlJc w:val="left"/>
      <w:pPr>
        <w:ind w:left="720" w:hanging="360"/>
      </w:pPr>
      <w:rPr>
        <w:rFonts w:ascii="Symbol" w:hAnsi="Symbol" w:hint="default"/>
      </w:rPr>
    </w:lvl>
    <w:lvl w:ilvl="1" w:tplc="13ACEAA2">
      <w:start w:val="1"/>
      <w:numFmt w:val="bullet"/>
      <w:lvlText w:val="o"/>
      <w:lvlJc w:val="left"/>
      <w:pPr>
        <w:ind w:left="1440" w:hanging="360"/>
      </w:pPr>
      <w:rPr>
        <w:rFonts w:ascii="Courier New" w:hAnsi="Courier New" w:hint="default"/>
      </w:rPr>
    </w:lvl>
    <w:lvl w:ilvl="2" w:tplc="D0DE8174">
      <w:start w:val="1"/>
      <w:numFmt w:val="bullet"/>
      <w:lvlText w:val=""/>
      <w:lvlJc w:val="left"/>
      <w:pPr>
        <w:ind w:left="2160" w:hanging="360"/>
      </w:pPr>
      <w:rPr>
        <w:rFonts w:ascii="Wingdings" w:hAnsi="Wingdings" w:hint="default"/>
      </w:rPr>
    </w:lvl>
    <w:lvl w:ilvl="3" w:tplc="A5B8069E">
      <w:start w:val="1"/>
      <w:numFmt w:val="bullet"/>
      <w:lvlText w:val=""/>
      <w:lvlJc w:val="left"/>
      <w:pPr>
        <w:ind w:left="2880" w:hanging="360"/>
      </w:pPr>
      <w:rPr>
        <w:rFonts w:ascii="Symbol" w:hAnsi="Symbol" w:hint="default"/>
      </w:rPr>
    </w:lvl>
    <w:lvl w:ilvl="4" w:tplc="5B4E44CC">
      <w:start w:val="1"/>
      <w:numFmt w:val="bullet"/>
      <w:lvlText w:val="o"/>
      <w:lvlJc w:val="left"/>
      <w:pPr>
        <w:ind w:left="3600" w:hanging="360"/>
      </w:pPr>
      <w:rPr>
        <w:rFonts w:ascii="Courier New" w:hAnsi="Courier New" w:hint="default"/>
      </w:rPr>
    </w:lvl>
    <w:lvl w:ilvl="5" w:tplc="C6FE8986">
      <w:start w:val="1"/>
      <w:numFmt w:val="bullet"/>
      <w:lvlText w:val=""/>
      <w:lvlJc w:val="left"/>
      <w:pPr>
        <w:ind w:left="4320" w:hanging="360"/>
      </w:pPr>
      <w:rPr>
        <w:rFonts w:ascii="Wingdings" w:hAnsi="Wingdings" w:hint="default"/>
      </w:rPr>
    </w:lvl>
    <w:lvl w:ilvl="6" w:tplc="80909D18">
      <w:start w:val="1"/>
      <w:numFmt w:val="bullet"/>
      <w:lvlText w:val=""/>
      <w:lvlJc w:val="left"/>
      <w:pPr>
        <w:ind w:left="5040" w:hanging="360"/>
      </w:pPr>
      <w:rPr>
        <w:rFonts w:ascii="Symbol" w:hAnsi="Symbol" w:hint="default"/>
      </w:rPr>
    </w:lvl>
    <w:lvl w:ilvl="7" w:tplc="272E9214">
      <w:start w:val="1"/>
      <w:numFmt w:val="bullet"/>
      <w:lvlText w:val="o"/>
      <w:lvlJc w:val="left"/>
      <w:pPr>
        <w:ind w:left="5760" w:hanging="360"/>
      </w:pPr>
      <w:rPr>
        <w:rFonts w:ascii="Courier New" w:hAnsi="Courier New" w:hint="default"/>
      </w:rPr>
    </w:lvl>
    <w:lvl w:ilvl="8" w:tplc="77E2B2F2">
      <w:start w:val="1"/>
      <w:numFmt w:val="bullet"/>
      <w:lvlText w:val=""/>
      <w:lvlJc w:val="left"/>
      <w:pPr>
        <w:ind w:left="6480" w:hanging="360"/>
      </w:pPr>
      <w:rPr>
        <w:rFonts w:ascii="Wingdings" w:hAnsi="Wingdings" w:hint="default"/>
      </w:rPr>
    </w:lvl>
  </w:abstractNum>
  <w:abstractNum w:abstractNumId="10" w15:restartNumberingAfterBreak="0">
    <w:nsid w:val="30C2128D"/>
    <w:multiLevelType w:val="hybridMultilevel"/>
    <w:tmpl w:val="FFFFFFFF"/>
    <w:lvl w:ilvl="0" w:tplc="7BC6CA6C">
      <w:start w:val="1"/>
      <w:numFmt w:val="bullet"/>
      <w:lvlText w:val="·"/>
      <w:lvlJc w:val="left"/>
      <w:pPr>
        <w:ind w:left="720" w:hanging="360"/>
      </w:pPr>
      <w:rPr>
        <w:rFonts w:ascii="Symbol" w:hAnsi="Symbol" w:hint="default"/>
      </w:rPr>
    </w:lvl>
    <w:lvl w:ilvl="1" w:tplc="2F2AA6D0">
      <w:start w:val="1"/>
      <w:numFmt w:val="bullet"/>
      <w:lvlText w:val="o"/>
      <w:lvlJc w:val="left"/>
      <w:pPr>
        <w:ind w:left="1440" w:hanging="360"/>
      </w:pPr>
      <w:rPr>
        <w:rFonts w:ascii="Courier New" w:hAnsi="Courier New" w:hint="default"/>
      </w:rPr>
    </w:lvl>
    <w:lvl w:ilvl="2" w:tplc="FA12085C">
      <w:start w:val="1"/>
      <w:numFmt w:val="bullet"/>
      <w:lvlText w:val=""/>
      <w:lvlJc w:val="left"/>
      <w:pPr>
        <w:ind w:left="2160" w:hanging="360"/>
      </w:pPr>
      <w:rPr>
        <w:rFonts w:ascii="Wingdings" w:hAnsi="Wingdings" w:hint="default"/>
      </w:rPr>
    </w:lvl>
    <w:lvl w:ilvl="3" w:tplc="0CBE1A74">
      <w:start w:val="1"/>
      <w:numFmt w:val="bullet"/>
      <w:lvlText w:val=""/>
      <w:lvlJc w:val="left"/>
      <w:pPr>
        <w:ind w:left="2880" w:hanging="360"/>
      </w:pPr>
      <w:rPr>
        <w:rFonts w:ascii="Symbol" w:hAnsi="Symbol" w:hint="default"/>
      </w:rPr>
    </w:lvl>
    <w:lvl w:ilvl="4" w:tplc="13F01D42">
      <w:start w:val="1"/>
      <w:numFmt w:val="bullet"/>
      <w:lvlText w:val="o"/>
      <w:lvlJc w:val="left"/>
      <w:pPr>
        <w:ind w:left="3600" w:hanging="360"/>
      </w:pPr>
      <w:rPr>
        <w:rFonts w:ascii="Courier New" w:hAnsi="Courier New" w:hint="default"/>
      </w:rPr>
    </w:lvl>
    <w:lvl w:ilvl="5" w:tplc="D8D64CAE">
      <w:start w:val="1"/>
      <w:numFmt w:val="bullet"/>
      <w:lvlText w:val=""/>
      <w:lvlJc w:val="left"/>
      <w:pPr>
        <w:ind w:left="4320" w:hanging="360"/>
      </w:pPr>
      <w:rPr>
        <w:rFonts w:ascii="Wingdings" w:hAnsi="Wingdings" w:hint="default"/>
      </w:rPr>
    </w:lvl>
    <w:lvl w:ilvl="6" w:tplc="28209A70">
      <w:start w:val="1"/>
      <w:numFmt w:val="bullet"/>
      <w:lvlText w:val=""/>
      <w:lvlJc w:val="left"/>
      <w:pPr>
        <w:ind w:left="5040" w:hanging="360"/>
      </w:pPr>
      <w:rPr>
        <w:rFonts w:ascii="Symbol" w:hAnsi="Symbol" w:hint="default"/>
      </w:rPr>
    </w:lvl>
    <w:lvl w:ilvl="7" w:tplc="3F6A4D52">
      <w:start w:val="1"/>
      <w:numFmt w:val="bullet"/>
      <w:lvlText w:val="o"/>
      <w:lvlJc w:val="left"/>
      <w:pPr>
        <w:ind w:left="5760" w:hanging="360"/>
      </w:pPr>
      <w:rPr>
        <w:rFonts w:ascii="Courier New" w:hAnsi="Courier New" w:hint="default"/>
      </w:rPr>
    </w:lvl>
    <w:lvl w:ilvl="8" w:tplc="A7840940">
      <w:start w:val="1"/>
      <w:numFmt w:val="bullet"/>
      <w:lvlText w:val=""/>
      <w:lvlJc w:val="left"/>
      <w:pPr>
        <w:ind w:left="6480" w:hanging="360"/>
      </w:pPr>
      <w:rPr>
        <w:rFonts w:ascii="Wingdings" w:hAnsi="Wingdings" w:hint="default"/>
      </w:rPr>
    </w:lvl>
  </w:abstractNum>
  <w:abstractNum w:abstractNumId="11" w15:restartNumberingAfterBreak="0">
    <w:nsid w:val="3392341C"/>
    <w:multiLevelType w:val="hybridMultilevel"/>
    <w:tmpl w:val="1CC4E4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A99BC1"/>
    <w:multiLevelType w:val="hybridMultilevel"/>
    <w:tmpl w:val="FFFFFFFF"/>
    <w:lvl w:ilvl="0" w:tplc="8B106FF6">
      <w:start w:val="1"/>
      <w:numFmt w:val="bullet"/>
      <w:lvlText w:val="·"/>
      <w:lvlJc w:val="left"/>
      <w:pPr>
        <w:ind w:left="720" w:hanging="360"/>
      </w:pPr>
      <w:rPr>
        <w:rFonts w:ascii="Symbol" w:hAnsi="Symbol" w:hint="default"/>
      </w:rPr>
    </w:lvl>
    <w:lvl w:ilvl="1" w:tplc="89E21CCC">
      <w:start w:val="1"/>
      <w:numFmt w:val="bullet"/>
      <w:lvlText w:val="o"/>
      <w:lvlJc w:val="left"/>
      <w:pPr>
        <w:ind w:left="1440" w:hanging="360"/>
      </w:pPr>
      <w:rPr>
        <w:rFonts w:ascii="Courier New" w:hAnsi="Courier New" w:hint="default"/>
      </w:rPr>
    </w:lvl>
    <w:lvl w:ilvl="2" w:tplc="4344E5EC">
      <w:start w:val="1"/>
      <w:numFmt w:val="bullet"/>
      <w:lvlText w:val=""/>
      <w:lvlJc w:val="left"/>
      <w:pPr>
        <w:ind w:left="2160" w:hanging="360"/>
      </w:pPr>
      <w:rPr>
        <w:rFonts w:ascii="Wingdings" w:hAnsi="Wingdings" w:hint="default"/>
      </w:rPr>
    </w:lvl>
    <w:lvl w:ilvl="3" w:tplc="10B0997A">
      <w:start w:val="1"/>
      <w:numFmt w:val="bullet"/>
      <w:lvlText w:val=""/>
      <w:lvlJc w:val="left"/>
      <w:pPr>
        <w:ind w:left="2880" w:hanging="360"/>
      </w:pPr>
      <w:rPr>
        <w:rFonts w:ascii="Symbol" w:hAnsi="Symbol" w:hint="default"/>
      </w:rPr>
    </w:lvl>
    <w:lvl w:ilvl="4" w:tplc="6B0AEFEA">
      <w:start w:val="1"/>
      <w:numFmt w:val="bullet"/>
      <w:lvlText w:val="o"/>
      <w:lvlJc w:val="left"/>
      <w:pPr>
        <w:ind w:left="3600" w:hanging="360"/>
      </w:pPr>
      <w:rPr>
        <w:rFonts w:ascii="Courier New" w:hAnsi="Courier New" w:hint="default"/>
      </w:rPr>
    </w:lvl>
    <w:lvl w:ilvl="5" w:tplc="98A0AF38">
      <w:start w:val="1"/>
      <w:numFmt w:val="bullet"/>
      <w:lvlText w:val=""/>
      <w:lvlJc w:val="left"/>
      <w:pPr>
        <w:ind w:left="4320" w:hanging="360"/>
      </w:pPr>
      <w:rPr>
        <w:rFonts w:ascii="Wingdings" w:hAnsi="Wingdings" w:hint="default"/>
      </w:rPr>
    </w:lvl>
    <w:lvl w:ilvl="6" w:tplc="8392D8CA">
      <w:start w:val="1"/>
      <w:numFmt w:val="bullet"/>
      <w:lvlText w:val=""/>
      <w:lvlJc w:val="left"/>
      <w:pPr>
        <w:ind w:left="5040" w:hanging="360"/>
      </w:pPr>
      <w:rPr>
        <w:rFonts w:ascii="Symbol" w:hAnsi="Symbol" w:hint="default"/>
      </w:rPr>
    </w:lvl>
    <w:lvl w:ilvl="7" w:tplc="38FECBB0">
      <w:start w:val="1"/>
      <w:numFmt w:val="bullet"/>
      <w:lvlText w:val="o"/>
      <w:lvlJc w:val="left"/>
      <w:pPr>
        <w:ind w:left="5760" w:hanging="360"/>
      </w:pPr>
      <w:rPr>
        <w:rFonts w:ascii="Courier New" w:hAnsi="Courier New" w:hint="default"/>
      </w:rPr>
    </w:lvl>
    <w:lvl w:ilvl="8" w:tplc="DE3653F0">
      <w:start w:val="1"/>
      <w:numFmt w:val="bullet"/>
      <w:lvlText w:val=""/>
      <w:lvlJc w:val="left"/>
      <w:pPr>
        <w:ind w:left="6480" w:hanging="360"/>
      </w:pPr>
      <w:rPr>
        <w:rFonts w:ascii="Wingdings" w:hAnsi="Wingdings" w:hint="default"/>
      </w:rPr>
    </w:lvl>
  </w:abstractNum>
  <w:abstractNum w:abstractNumId="13" w15:restartNumberingAfterBreak="0">
    <w:nsid w:val="35802731"/>
    <w:multiLevelType w:val="hybridMultilevel"/>
    <w:tmpl w:val="78606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2164EF"/>
    <w:multiLevelType w:val="hybridMultilevel"/>
    <w:tmpl w:val="626ADB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2EAC95"/>
    <w:multiLevelType w:val="hybridMultilevel"/>
    <w:tmpl w:val="FFFFFFFF"/>
    <w:lvl w:ilvl="0" w:tplc="45FAEA48">
      <w:start w:val="1"/>
      <w:numFmt w:val="bullet"/>
      <w:lvlText w:val="·"/>
      <w:lvlJc w:val="left"/>
      <w:pPr>
        <w:ind w:left="720" w:hanging="360"/>
      </w:pPr>
      <w:rPr>
        <w:rFonts w:ascii="Symbol" w:hAnsi="Symbol" w:hint="default"/>
      </w:rPr>
    </w:lvl>
    <w:lvl w:ilvl="1" w:tplc="7750D9CE">
      <w:start w:val="1"/>
      <w:numFmt w:val="bullet"/>
      <w:lvlText w:val="o"/>
      <w:lvlJc w:val="left"/>
      <w:pPr>
        <w:ind w:left="1440" w:hanging="360"/>
      </w:pPr>
      <w:rPr>
        <w:rFonts w:ascii="Courier New" w:hAnsi="Courier New" w:hint="default"/>
      </w:rPr>
    </w:lvl>
    <w:lvl w:ilvl="2" w:tplc="51CC6FBE">
      <w:start w:val="1"/>
      <w:numFmt w:val="bullet"/>
      <w:lvlText w:val=""/>
      <w:lvlJc w:val="left"/>
      <w:pPr>
        <w:ind w:left="2160" w:hanging="360"/>
      </w:pPr>
      <w:rPr>
        <w:rFonts w:ascii="Wingdings" w:hAnsi="Wingdings" w:hint="default"/>
      </w:rPr>
    </w:lvl>
    <w:lvl w:ilvl="3" w:tplc="3EAE2338">
      <w:start w:val="1"/>
      <w:numFmt w:val="bullet"/>
      <w:lvlText w:val=""/>
      <w:lvlJc w:val="left"/>
      <w:pPr>
        <w:ind w:left="2880" w:hanging="360"/>
      </w:pPr>
      <w:rPr>
        <w:rFonts w:ascii="Symbol" w:hAnsi="Symbol" w:hint="default"/>
      </w:rPr>
    </w:lvl>
    <w:lvl w:ilvl="4" w:tplc="5DC4A308">
      <w:start w:val="1"/>
      <w:numFmt w:val="bullet"/>
      <w:lvlText w:val="o"/>
      <w:lvlJc w:val="left"/>
      <w:pPr>
        <w:ind w:left="3600" w:hanging="360"/>
      </w:pPr>
      <w:rPr>
        <w:rFonts w:ascii="Courier New" w:hAnsi="Courier New" w:hint="default"/>
      </w:rPr>
    </w:lvl>
    <w:lvl w:ilvl="5" w:tplc="16B222E6">
      <w:start w:val="1"/>
      <w:numFmt w:val="bullet"/>
      <w:lvlText w:val=""/>
      <w:lvlJc w:val="left"/>
      <w:pPr>
        <w:ind w:left="4320" w:hanging="360"/>
      </w:pPr>
      <w:rPr>
        <w:rFonts w:ascii="Wingdings" w:hAnsi="Wingdings" w:hint="default"/>
      </w:rPr>
    </w:lvl>
    <w:lvl w:ilvl="6" w:tplc="4EF20664">
      <w:start w:val="1"/>
      <w:numFmt w:val="bullet"/>
      <w:lvlText w:val=""/>
      <w:lvlJc w:val="left"/>
      <w:pPr>
        <w:ind w:left="5040" w:hanging="360"/>
      </w:pPr>
      <w:rPr>
        <w:rFonts w:ascii="Symbol" w:hAnsi="Symbol" w:hint="default"/>
      </w:rPr>
    </w:lvl>
    <w:lvl w:ilvl="7" w:tplc="8B301E0C">
      <w:start w:val="1"/>
      <w:numFmt w:val="bullet"/>
      <w:lvlText w:val="o"/>
      <w:lvlJc w:val="left"/>
      <w:pPr>
        <w:ind w:left="5760" w:hanging="360"/>
      </w:pPr>
      <w:rPr>
        <w:rFonts w:ascii="Courier New" w:hAnsi="Courier New" w:hint="default"/>
      </w:rPr>
    </w:lvl>
    <w:lvl w:ilvl="8" w:tplc="17C89872">
      <w:start w:val="1"/>
      <w:numFmt w:val="bullet"/>
      <w:lvlText w:val=""/>
      <w:lvlJc w:val="left"/>
      <w:pPr>
        <w:ind w:left="6480" w:hanging="360"/>
      </w:pPr>
      <w:rPr>
        <w:rFonts w:ascii="Wingdings" w:hAnsi="Wingdings" w:hint="default"/>
      </w:rPr>
    </w:lvl>
  </w:abstractNum>
  <w:abstractNum w:abstractNumId="16" w15:restartNumberingAfterBreak="0">
    <w:nsid w:val="427491D5"/>
    <w:multiLevelType w:val="hybridMultilevel"/>
    <w:tmpl w:val="FFFFFFFF"/>
    <w:lvl w:ilvl="0" w:tplc="C4DE1696">
      <w:start w:val="1"/>
      <w:numFmt w:val="bullet"/>
      <w:lvlText w:val="·"/>
      <w:lvlJc w:val="left"/>
      <w:pPr>
        <w:ind w:left="720" w:hanging="360"/>
      </w:pPr>
      <w:rPr>
        <w:rFonts w:ascii="Symbol" w:hAnsi="Symbol" w:hint="default"/>
      </w:rPr>
    </w:lvl>
    <w:lvl w:ilvl="1" w:tplc="D896A286">
      <w:start w:val="1"/>
      <w:numFmt w:val="bullet"/>
      <w:lvlText w:val="o"/>
      <w:lvlJc w:val="left"/>
      <w:pPr>
        <w:ind w:left="1440" w:hanging="360"/>
      </w:pPr>
      <w:rPr>
        <w:rFonts w:ascii="Courier New" w:hAnsi="Courier New" w:hint="default"/>
      </w:rPr>
    </w:lvl>
    <w:lvl w:ilvl="2" w:tplc="6972D6DE">
      <w:start w:val="1"/>
      <w:numFmt w:val="bullet"/>
      <w:lvlText w:val=""/>
      <w:lvlJc w:val="left"/>
      <w:pPr>
        <w:ind w:left="2160" w:hanging="360"/>
      </w:pPr>
      <w:rPr>
        <w:rFonts w:ascii="Wingdings" w:hAnsi="Wingdings" w:hint="default"/>
      </w:rPr>
    </w:lvl>
    <w:lvl w:ilvl="3" w:tplc="AEB27E06">
      <w:start w:val="1"/>
      <w:numFmt w:val="bullet"/>
      <w:lvlText w:val=""/>
      <w:lvlJc w:val="left"/>
      <w:pPr>
        <w:ind w:left="2880" w:hanging="360"/>
      </w:pPr>
      <w:rPr>
        <w:rFonts w:ascii="Symbol" w:hAnsi="Symbol" w:hint="default"/>
      </w:rPr>
    </w:lvl>
    <w:lvl w:ilvl="4" w:tplc="1A966D14">
      <w:start w:val="1"/>
      <w:numFmt w:val="bullet"/>
      <w:lvlText w:val="o"/>
      <w:lvlJc w:val="left"/>
      <w:pPr>
        <w:ind w:left="3600" w:hanging="360"/>
      </w:pPr>
      <w:rPr>
        <w:rFonts w:ascii="Courier New" w:hAnsi="Courier New" w:hint="default"/>
      </w:rPr>
    </w:lvl>
    <w:lvl w:ilvl="5" w:tplc="F9A23EAE">
      <w:start w:val="1"/>
      <w:numFmt w:val="bullet"/>
      <w:lvlText w:val=""/>
      <w:lvlJc w:val="left"/>
      <w:pPr>
        <w:ind w:left="4320" w:hanging="360"/>
      </w:pPr>
      <w:rPr>
        <w:rFonts w:ascii="Wingdings" w:hAnsi="Wingdings" w:hint="default"/>
      </w:rPr>
    </w:lvl>
    <w:lvl w:ilvl="6" w:tplc="182CBDA2">
      <w:start w:val="1"/>
      <w:numFmt w:val="bullet"/>
      <w:lvlText w:val=""/>
      <w:lvlJc w:val="left"/>
      <w:pPr>
        <w:ind w:left="5040" w:hanging="360"/>
      </w:pPr>
      <w:rPr>
        <w:rFonts w:ascii="Symbol" w:hAnsi="Symbol" w:hint="default"/>
      </w:rPr>
    </w:lvl>
    <w:lvl w:ilvl="7" w:tplc="71345846">
      <w:start w:val="1"/>
      <w:numFmt w:val="bullet"/>
      <w:lvlText w:val="o"/>
      <w:lvlJc w:val="left"/>
      <w:pPr>
        <w:ind w:left="5760" w:hanging="360"/>
      </w:pPr>
      <w:rPr>
        <w:rFonts w:ascii="Courier New" w:hAnsi="Courier New" w:hint="default"/>
      </w:rPr>
    </w:lvl>
    <w:lvl w:ilvl="8" w:tplc="0422E75E">
      <w:start w:val="1"/>
      <w:numFmt w:val="bullet"/>
      <w:lvlText w:val=""/>
      <w:lvlJc w:val="left"/>
      <w:pPr>
        <w:ind w:left="6480" w:hanging="360"/>
      </w:pPr>
      <w:rPr>
        <w:rFonts w:ascii="Wingdings" w:hAnsi="Wingdings" w:hint="default"/>
      </w:rPr>
    </w:lvl>
  </w:abstractNum>
  <w:abstractNum w:abstractNumId="17" w15:restartNumberingAfterBreak="0">
    <w:nsid w:val="4960212C"/>
    <w:multiLevelType w:val="hybridMultilevel"/>
    <w:tmpl w:val="33DCE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C7835C"/>
    <w:multiLevelType w:val="hybridMultilevel"/>
    <w:tmpl w:val="FFFFFFFF"/>
    <w:lvl w:ilvl="0" w:tplc="BF302412">
      <w:start w:val="1"/>
      <w:numFmt w:val="bullet"/>
      <w:lvlText w:val="·"/>
      <w:lvlJc w:val="left"/>
      <w:pPr>
        <w:ind w:left="720" w:hanging="360"/>
      </w:pPr>
      <w:rPr>
        <w:rFonts w:ascii="Symbol" w:hAnsi="Symbol" w:hint="default"/>
      </w:rPr>
    </w:lvl>
    <w:lvl w:ilvl="1" w:tplc="4CA4AB3E">
      <w:start w:val="1"/>
      <w:numFmt w:val="bullet"/>
      <w:lvlText w:val="o"/>
      <w:lvlJc w:val="left"/>
      <w:pPr>
        <w:ind w:left="1440" w:hanging="360"/>
      </w:pPr>
      <w:rPr>
        <w:rFonts w:ascii="Courier New" w:hAnsi="Courier New" w:hint="default"/>
      </w:rPr>
    </w:lvl>
    <w:lvl w:ilvl="2" w:tplc="113C8AB2">
      <w:start w:val="1"/>
      <w:numFmt w:val="bullet"/>
      <w:lvlText w:val=""/>
      <w:lvlJc w:val="left"/>
      <w:pPr>
        <w:ind w:left="2160" w:hanging="360"/>
      </w:pPr>
      <w:rPr>
        <w:rFonts w:ascii="Wingdings" w:hAnsi="Wingdings" w:hint="default"/>
      </w:rPr>
    </w:lvl>
    <w:lvl w:ilvl="3" w:tplc="349CC48A">
      <w:start w:val="1"/>
      <w:numFmt w:val="bullet"/>
      <w:lvlText w:val=""/>
      <w:lvlJc w:val="left"/>
      <w:pPr>
        <w:ind w:left="2880" w:hanging="360"/>
      </w:pPr>
      <w:rPr>
        <w:rFonts w:ascii="Symbol" w:hAnsi="Symbol" w:hint="default"/>
      </w:rPr>
    </w:lvl>
    <w:lvl w:ilvl="4" w:tplc="6B52B6CC">
      <w:start w:val="1"/>
      <w:numFmt w:val="bullet"/>
      <w:lvlText w:val="o"/>
      <w:lvlJc w:val="left"/>
      <w:pPr>
        <w:ind w:left="3600" w:hanging="360"/>
      </w:pPr>
      <w:rPr>
        <w:rFonts w:ascii="Courier New" w:hAnsi="Courier New" w:hint="default"/>
      </w:rPr>
    </w:lvl>
    <w:lvl w:ilvl="5" w:tplc="5D201A64">
      <w:start w:val="1"/>
      <w:numFmt w:val="bullet"/>
      <w:lvlText w:val=""/>
      <w:lvlJc w:val="left"/>
      <w:pPr>
        <w:ind w:left="4320" w:hanging="360"/>
      </w:pPr>
      <w:rPr>
        <w:rFonts w:ascii="Wingdings" w:hAnsi="Wingdings" w:hint="default"/>
      </w:rPr>
    </w:lvl>
    <w:lvl w:ilvl="6" w:tplc="F69684C4">
      <w:start w:val="1"/>
      <w:numFmt w:val="bullet"/>
      <w:lvlText w:val=""/>
      <w:lvlJc w:val="left"/>
      <w:pPr>
        <w:ind w:left="5040" w:hanging="360"/>
      </w:pPr>
      <w:rPr>
        <w:rFonts w:ascii="Symbol" w:hAnsi="Symbol" w:hint="default"/>
      </w:rPr>
    </w:lvl>
    <w:lvl w:ilvl="7" w:tplc="C3D0A36E">
      <w:start w:val="1"/>
      <w:numFmt w:val="bullet"/>
      <w:lvlText w:val="o"/>
      <w:lvlJc w:val="left"/>
      <w:pPr>
        <w:ind w:left="5760" w:hanging="360"/>
      </w:pPr>
      <w:rPr>
        <w:rFonts w:ascii="Courier New" w:hAnsi="Courier New" w:hint="default"/>
      </w:rPr>
    </w:lvl>
    <w:lvl w:ilvl="8" w:tplc="4796AE2E">
      <w:start w:val="1"/>
      <w:numFmt w:val="bullet"/>
      <w:lvlText w:val=""/>
      <w:lvlJc w:val="left"/>
      <w:pPr>
        <w:ind w:left="6480" w:hanging="360"/>
      </w:pPr>
      <w:rPr>
        <w:rFonts w:ascii="Wingdings" w:hAnsi="Wingdings" w:hint="default"/>
      </w:rPr>
    </w:lvl>
  </w:abstractNum>
  <w:abstractNum w:abstractNumId="19" w15:restartNumberingAfterBreak="0">
    <w:nsid w:val="56D95642"/>
    <w:multiLevelType w:val="hybridMultilevel"/>
    <w:tmpl w:val="FFFFFFFF"/>
    <w:lvl w:ilvl="0" w:tplc="93C20C34">
      <w:start w:val="1"/>
      <w:numFmt w:val="bullet"/>
      <w:lvlText w:val="·"/>
      <w:lvlJc w:val="left"/>
      <w:pPr>
        <w:ind w:left="720" w:hanging="360"/>
      </w:pPr>
      <w:rPr>
        <w:rFonts w:ascii="Symbol" w:hAnsi="Symbol" w:hint="default"/>
      </w:rPr>
    </w:lvl>
    <w:lvl w:ilvl="1" w:tplc="68700674">
      <w:start w:val="1"/>
      <w:numFmt w:val="bullet"/>
      <w:lvlText w:val="o"/>
      <w:lvlJc w:val="left"/>
      <w:pPr>
        <w:ind w:left="1440" w:hanging="360"/>
      </w:pPr>
      <w:rPr>
        <w:rFonts w:ascii="Courier New" w:hAnsi="Courier New" w:hint="default"/>
      </w:rPr>
    </w:lvl>
    <w:lvl w:ilvl="2" w:tplc="F4142B84">
      <w:start w:val="1"/>
      <w:numFmt w:val="bullet"/>
      <w:lvlText w:val=""/>
      <w:lvlJc w:val="left"/>
      <w:pPr>
        <w:ind w:left="2160" w:hanging="360"/>
      </w:pPr>
      <w:rPr>
        <w:rFonts w:ascii="Wingdings" w:hAnsi="Wingdings" w:hint="default"/>
      </w:rPr>
    </w:lvl>
    <w:lvl w:ilvl="3" w:tplc="F176D8A4">
      <w:start w:val="1"/>
      <w:numFmt w:val="bullet"/>
      <w:lvlText w:val=""/>
      <w:lvlJc w:val="left"/>
      <w:pPr>
        <w:ind w:left="2880" w:hanging="360"/>
      </w:pPr>
      <w:rPr>
        <w:rFonts w:ascii="Symbol" w:hAnsi="Symbol" w:hint="default"/>
      </w:rPr>
    </w:lvl>
    <w:lvl w:ilvl="4" w:tplc="C03C5C50">
      <w:start w:val="1"/>
      <w:numFmt w:val="bullet"/>
      <w:lvlText w:val="o"/>
      <w:lvlJc w:val="left"/>
      <w:pPr>
        <w:ind w:left="3600" w:hanging="360"/>
      </w:pPr>
      <w:rPr>
        <w:rFonts w:ascii="Courier New" w:hAnsi="Courier New" w:hint="default"/>
      </w:rPr>
    </w:lvl>
    <w:lvl w:ilvl="5" w:tplc="BB400D2E">
      <w:start w:val="1"/>
      <w:numFmt w:val="bullet"/>
      <w:lvlText w:val=""/>
      <w:lvlJc w:val="left"/>
      <w:pPr>
        <w:ind w:left="4320" w:hanging="360"/>
      </w:pPr>
      <w:rPr>
        <w:rFonts w:ascii="Wingdings" w:hAnsi="Wingdings" w:hint="default"/>
      </w:rPr>
    </w:lvl>
    <w:lvl w:ilvl="6" w:tplc="F796D7CC">
      <w:start w:val="1"/>
      <w:numFmt w:val="bullet"/>
      <w:lvlText w:val=""/>
      <w:lvlJc w:val="left"/>
      <w:pPr>
        <w:ind w:left="5040" w:hanging="360"/>
      </w:pPr>
      <w:rPr>
        <w:rFonts w:ascii="Symbol" w:hAnsi="Symbol" w:hint="default"/>
      </w:rPr>
    </w:lvl>
    <w:lvl w:ilvl="7" w:tplc="40E4EB62">
      <w:start w:val="1"/>
      <w:numFmt w:val="bullet"/>
      <w:lvlText w:val="o"/>
      <w:lvlJc w:val="left"/>
      <w:pPr>
        <w:ind w:left="5760" w:hanging="360"/>
      </w:pPr>
      <w:rPr>
        <w:rFonts w:ascii="Courier New" w:hAnsi="Courier New" w:hint="default"/>
      </w:rPr>
    </w:lvl>
    <w:lvl w:ilvl="8" w:tplc="B9F43480">
      <w:start w:val="1"/>
      <w:numFmt w:val="bullet"/>
      <w:lvlText w:val=""/>
      <w:lvlJc w:val="left"/>
      <w:pPr>
        <w:ind w:left="6480" w:hanging="360"/>
      </w:pPr>
      <w:rPr>
        <w:rFonts w:ascii="Wingdings" w:hAnsi="Wingdings" w:hint="default"/>
      </w:rPr>
    </w:lvl>
  </w:abstractNum>
  <w:abstractNum w:abstractNumId="20" w15:restartNumberingAfterBreak="0">
    <w:nsid w:val="57F725B4"/>
    <w:multiLevelType w:val="hybridMultilevel"/>
    <w:tmpl w:val="FFFFFFFF"/>
    <w:lvl w:ilvl="0" w:tplc="7FAE92F2">
      <w:start w:val="1"/>
      <w:numFmt w:val="bullet"/>
      <w:lvlText w:val="·"/>
      <w:lvlJc w:val="left"/>
      <w:pPr>
        <w:ind w:left="720" w:hanging="360"/>
      </w:pPr>
      <w:rPr>
        <w:rFonts w:ascii="Symbol" w:hAnsi="Symbol" w:hint="default"/>
      </w:rPr>
    </w:lvl>
    <w:lvl w:ilvl="1" w:tplc="BC42D374">
      <w:start w:val="1"/>
      <w:numFmt w:val="bullet"/>
      <w:lvlText w:val="o"/>
      <w:lvlJc w:val="left"/>
      <w:pPr>
        <w:ind w:left="1440" w:hanging="360"/>
      </w:pPr>
      <w:rPr>
        <w:rFonts w:ascii="Courier New" w:hAnsi="Courier New" w:hint="default"/>
      </w:rPr>
    </w:lvl>
    <w:lvl w:ilvl="2" w:tplc="890C0BFA">
      <w:start w:val="1"/>
      <w:numFmt w:val="bullet"/>
      <w:lvlText w:val=""/>
      <w:lvlJc w:val="left"/>
      <w:pPr>
        <w:ind w:left="2160" w:hanging="360"/>
      </w:pPr>
      <w:rPr>
        <w:rFonts w:ascii="Wingdings" w:hAnsi="Wingdings" w:hint="default"/>
      </w:rPr>
    </w:lvl>
    <w:lvl w:ilvl="3" w:tplc="D9786562">
      <w:start w:val="1"/>
      <w:numFmt w:val="bullet"/>
      <w:lvlText w:val=""/>
      <w:lvlJc w:val="left"/>
      <w:pPr>
        <w:ind w:left="2880" w:hanging="360"/>
      </w:pPr>
      <w:rPr>
        <w:rFonts w:ascii="Symbol" w:hAnsi="Symbol" w:hint="default"/>
      </w:rPr>
    </w:lvl>
    <w:lvl w:ilvl="4" w:tplc="CADE6316">
      <w:start w:val="1"/>
      <w:numFmt w:val="bullet"/>
      <w:lvlText w:val="o"/>
      <w:lvlJc w:val="left"/>
      <w:pPr>
        <w:ind w:left="3600" w:hanging="360"/>
      </w:pPr>
      <w:rPr>
        <w:rFonts w:ascii="Courier New" w:hAnsi="Courier New" w:hint="default"/>
      </w:rPr>
    </w:lvl>
    <w:lvl w:ilvl="5" w:tplc="A8AA1240">
      <w:start w:val="1"/>
      <w:numFmt w:val="bullet"/>
      <w:lvlText w:val=""/>
      <w:lvlJc w:val="left"/>
      <w:pPr>
        <w:ind w:left="4320" w:hanging="360"/>
      </w:pPr>
      <w:rPr>
        <w:rFonts w:ascii="Wingdings" w:hAnsi="Wingdings" w:hint="default"/>
      </w:rPr>
    </w:lvl>
    <w:lvl w:ilvl="6" w:tplc="6A1081BA">
      <w:start w:val="1"/>
      <w:numFmt w:val="bullet"/>
      <w:lvlText w:val=""/>
      <w:lvlJc w:val="left"/>
      <w:pPr>
        <w:ind w:left="5040" w:hanging="360"/>
      </w:pPr>
      <w:rPr>
        <w:rFonts w:ascii="Symbol" w:hAnsi="Symbol" w:hint="default"/>
      </w:rPr>
    </w:lvl>
    <w:lvl w:ilvl="7" w:tplc="215E8C16">
      <w:start w:val="1"/>
      <w:numFmt w:val="bullet"/>
      <w:lvlText w:val="o"/>
      <w:lvlJc w:val="left"/>
      <w:pPr>
        <w:ind w:left="5760" w:hanging="360"/>
      </w:pPr>
      <w:rPr>
        <w:rFonts w:ascii="Courier New" w:hAnsi="Courier New" w:hint="default"/>
      </w:rPr>
    </w:lvl>
    <w:lvl w:ilvl="8" w:tplc="8AFEBBD4">
      <w:start w:val="1"/>
      <w:numFmt w:val="bullet"/>
      <w:lvlText w:val=""/>
      <w:lvlJc w:val="left"/>
      <w:pPr>
        <w:ind w:left="6480" w:hanging="360"/>
      </w:pPr>
      <w:rPr>
        <w:rFonts w:ascii="Wingdings" w:hAnsi="Wingdings" w:hint="default"/>
      </w:rPr>
    </w:lvl>
  </w:abstractNum>
  <w:abstractNum w:abstractNumId="21" w15:restartNumberingAfterBreak="0">
    <w:nsid w:val="59E8CA49"/>
    <w:multiLevelType w:val="hybridMultilevel"/>
    <w:tmpl w:val="FFFFFFFF"/>
    <w:lvl w:ilvl="0" w:tplc="D18EC376">
      <w:start w:val="1"/>
      <w:numFmt w:val="bullet"/>
      <w:lvlText w:val="·"/>
      <w:lvlJc w:val="left"/>
      <w:pPr>
        <w:ind w:left="720" w:hanging="360"/>
      </w:pPr>
      <w:rPr>
        <w:rFonts w:ascii="Symbol" w:hAnsi="Symbol" w:hint="default"/>
      </w:rPr>
    </w:lvl>
    <w:lvl w:ilvl="1" w:tplc="3C2CACCE">
      <w:start w:val="1"/>
      <w:numFmt w:val="bullet"/>
      <w:lvlText w:val="o"/>
      <w:lvlJc w:val="left"/>
      <w:pPr>
        <w:ind w:left="1440" w:hanging="360"/>
      </w:pPr>
      <w:rPr>
        <w:rFonts w:ascii="Courier New" w:hAnsi="Courier New" w:hint="default"/>
      </w:rPr>
    </w:lvl>
    <w:lvl w:ilvl="2" w:tplc="EF90239E">
      <w:start w:val="1"/>
      <w:numFmt w:val="bullet"/>
      <w:lvlText w:val=""/>
      <w:lvlJc w:val="left"/>
      <w:pPr>
        <w:ind w:left="2160" w:hanging="360"/>
      </w:pPr>
      <w:rPr>
        <w:rFonts w:ascii="Wingdings" w:hAnsi="Wingdings" w:hint="default"/>
      </w:rPr>
    </w:lvl>
    <w:lvl w:ilvl="3" w:tplc="D13CA5F0">
      <w:start w:val="1"/>
      <w:numFmt w:val="bullet"/>
      <w:lvlText w:val=""/>
      <w:lvlJc w:val="left"/>
      <w:pPr>
        <w:ind w:left="2880" w:hanging="360"/>
      </w:pPr>
      <w:rPr>
        <w:rFonts w:ascii="Symbol" w:hAnsi="Symbol" w:hint="default"/>
      </w:rPr>
    </w:lvl>
    <w:lvl w:ilvl="4" w:tplc="81C60DB6">
      <w:start w:val="1"/>
      <w:numFmt w:val="bullet"/>
      <w:lvlText w:val="o"/>
      <w:lvlJc w:val="left"/>
      <w:pPr>
        <w:ind w:left="3600" w:hanging="360"/>
      </w:pPr>
      <w:rPr>
        <w:rFonts w:ascii="Courier New" w:hAnsi="Courier New" w:hint="default"/>
      </w:rPr>
    </w:lvl>
    <w:lvl w:ilvl="5" w:tplc="702CD748">
      <w:start w:val="1"/>
      <w:numFmt w:val="bullet"/>
      <w:lvlText w:val=""/>
      <w:lvlJc w:val="left"/>
      <w:pPr>
        <w:ind w:left="4320" w:hanging="360"/>
      </w:pPr>
      <w:rPr>
        <w:rFonts w:ascii="Wingdings" w:hAnsi="Wingdings" w:hint="default"/>
      </w:rPr>
    </w:lvl>
    <w:lvl w:ilvl="6" w:tplc="A12C9AA0">
      <w:start w:val="1"/>
      <w:numFmt w:val="bullet"/>
      <w:lvlText w:val=""/>
      <w:lvlJc w:val="left"/>
      <w:pPr>
        <w:ind w:left="5040" w:hanging="360"/>
      </w:pPr>
      <w:rPr>
        <w:rFonts w:ascii="Symbol" w:hAnsi="Symbol" w:hint="default"/>
      </w:rPr>
    </w:lvl>
    <w:lvl w:ilvl="7" w:tplc="5EB0ED78">
      <w:start w:val="1"/>
      <w:numFmt w:val="bullet"/>
      <w:lvlText w:val="o"/>
      <w:lvlJc w:val="left"/>
      <w:pPr>
        <w:ind w:left="5760" w:hanging="360"/>
      </w:pPr>
      <w:rPr>
        <w:rFonts w:ascii="Courier New" w:hAnsi="Courier New" w:hint="default"/>
      </w:rPr>
    </w:lvl>
    <w:lvl w:ilvl="8" w:tplc="B5F2A0E0">
      <w:start w:val="1"/>
      <w:numFmt w:val="bullet"/>
      <w:lvlText w:val=""/>
      <w:lvlJc w:val="left"/>
      <w:pPr>
        <w:ind w:left="6480" w:hanging="360"/>
      </w:pPr>
      <w:rPr>
        <w:rFonts w:ascii="Wingdings" w:hAnsi="Wingdings" w:hint="default"/>
      </w:rPr>
    </w:lvl>
  </w:abstractNum>
  <w:abstractNum w:abstractNumId="22" w15:restartNumberingAfterBreak="0">
    <w:nsid w:val="5B157F0D"/>
    <w:multiLevelType w:val="hybridMultilevel"/>
    <w:tmpl w:val="5EE4E3BE"/>
    <w:lvl w:ilvl="0" w:tplc="6FEC3D66">
      <w:start w:val="1"/>
      <w:numFmt w:val="bullet"/>
      <w:lvlText w:val=""/>
      <w:lvlJc w:val="left"/>
      <w:pPr>
        <w:ind w:left="720" w:hanging="360"/>
      </w:pPr>
      <w:rPr>
        <w:rFonts w:ascii="Symbol" w:hAnsi="Symbol" w:hint="default"/>
      </w:rPr>
    </w:lvl>
    <w:lvl w:ilvl="1" w:tplc="D188DD08">
      <w:start w:val="1"/>
      <w:numFmt w:val="bullet"/>
      <w:lvlText w:val="o"/>
      <w:lvlJc w:val="left"/>
      <w:pPr>
        <w:ind w:left="1440" w:hanging="360"/>
      </w:pPr>
      <w:rPr>
        <w:rFonts w:ascii="Courier New" w:hAnsi="Courier New" w:hint="default"/>
      </w:rPr>
    </w:lvl>
    <w:lvl w:ilvl="2" w:tplc="F5263D42">
      <w:start w:val="1"/>
      <w:numFmt w:val="bullet"/>
      <w:lvlText w:val=""/>
      <w:lvlJc w:val="left"/>
      <w:pPr>
        <w:ind w:left="2160" w:hanging="360"/>
      </w:pPr>
      <w:rPr>
        <w:rFonts w:ascii="Wingdings" w:hAnsi="Wingdings" w:hint="default"/>
      </w:rPr>
    </w:lvl>
    <w:lvl w:ilvl="3" w:tplc="60BA5F22">
      <w:start w:val="1"/>
      <w:numFmt w:val="bullet"/>
      <w:lvlText w:val=""/>
      <w:lvlJc w:val="left"/>
      <w:pPr>
        <w:ind w:left="2880" w:hanging="360"/>
      </w:pPr>
      <w:rPr>
        <w:rFonts w:ascii="Symbol" w:hAnsi="Symbol" w:hint="default"/>
      </w:rPr>
    </w:lvl>
    <w:lvl w:ilvl="4" w:tplc="FE92D122">
      <w:start w:val="1"/>
      <w:numFmt w:val="bullet"/>
      <w:lvlText w:val="o"/>
      <w:lvlJc w:val="left"/>
      <w:pPr>
        <w:ind w:left="3600" w:hanging="360"/>
      </w:pPr>
      <w:rPr>
        <w:rFonts w:ascii="Courier New" w:hAnsi="Courier New" w:hint="default"/>
      </w:rPr>
    </w:lvl>
    <w:lvl w:ilvl="5" w:tplc="B88AFB40">
      <w:start w:val="1"/>
      <w:numFmt w:val="bullet"/>
      <w:lvlText w:val=""/>
      <w:lvlJc w:val="left"/>
      <w:pPr>
        <w:ind w:left="4320" w:hanging="360"/>
      </w:pPr>
      <w:rPr>
        <w:rFonts w:ascii="Wingdings" w:hAnsi="Wingdings" w:hint="default"/>
      </w:rPr>
    </w:lvl>
    <w:lvl w:ilvl="6" w:tplc="5EDEF876">
      <w:start w:val="1"/>
      <w:numFmt w:val="bullet"/>
      <w:lvlText w:val=""/>
      <w:lvlJc w:val="left"/>
      <w:pPr>
        <w:ind w:left="5040" w:hanging="360"/>
      </w:pPr>
      <w:rPr>
        <w:rFonts w:ascii="Symbol" w:hAnsi="Symbol" w:hint="default"/>
      </w:rPr>
    </w:lvl>
    <w:lvl w:ilvl="7" w:tplc="76DEC1F0">
      <w:start w:val="1"/>
      <w:numFmt w:val="bullet"/>
      <w:lvlText w:val="o"/>
      <w:lvlJc w:val="left"/>
      <w:pPr>
        <w:ind w:left="5760" w:hanging="360"/>
      </w:pPr>
      <w:rPr>
        <w:rFonts w:ascii="Courier New" w:hAnsi="Courier New" w:hint="default"/>
      </w:rPr>
    </w:lvl>
    <w:lvl w:ilvl="8" w:tplc="B6F69A5A">
      <w:start w:val="1"/>
      <w:numFmt w:val="bullet"/>
      <w:lvlText w:val=""/>
      <w:lvlJc w:val="left"/>
      <w:pPr>
        <w:ind w:left="6480" w:hanging="360"/>
      </w:pPr>
      <w:rPr>
        <w:rFonts w:ascii="Wingdings" w:hAnsi="Wingdings" w:hint="default"/>
      </w:rPr>
    </w:lvl>
  </w:abstractNum>
  <w:abstractNum w:abstractNumId="23" w15:restartNumberingAfterBreak="0">
    <w:nsid w:val="5B1C1BCF"/>
    <w:multiLevelType w:val="hybridMultilevel"/>
    <w:tmpl w:val="021E99F2"/>
    <w:lvl w:ilvl="0" w:tplc="589814E2">
      <w:start w:val="1"/>
      <w:numFmt w:val="bullet"/>
      <w:lvlText w:val="●"/>
      <w:lvlJc w:val="left"/>
      <w:pPr>
        <w:tabs>
          <w:tab w:val="num" w:pos="720"/>
        </w:tabs>
        <w:ind w:left="720" w:hanging="360"/>
      </w:pPr>
      <w:rPr>
        <w:rFonts w:ascii="System Font Regular" w:hAnsi="System Font Regular" w:hint="default"/>
      </w:rPr>
    </w:lvl>
    <w:lvl w:ilvl="1" w:tplc="76CA9538" w:tentative="1">
      <w:start w:val="1"/>
      <w:numFmt w:val="bullet"/>
      <w:lvlText w:val="●"/>
      <w:lvlJc w:val="left"/>
      <w:pPr>
        <w:tabs>
          <w:tab w:val="num" w:pos="1440"/>
        </w:tabs>
        <w:ind w:left="1440" w:hanging="360"/>
      </w:pPr>
      <w:rPr>
        <w:rFonts w:ascii="System Font Regular" w:hAnsi="System Font Regular" w:hint="default"/>
      </w:rPr>
    </w:lvl>
    <w:lvl w:ilvl="2" w:tplc="07F6C926" w:tentative="1">
      <w:start w:val="1"/>
      <w:numFmt w:val="bullet"/>
      <w:lvlText w:val="●"/>
      <w:lvlJc w:val="left"/>
      <w:pPr>
        <w:tabs>
          <w:tab w:val="num" w:pos="2160"/>
        </w:tabs>
        <w:ind w:left="2160" w:hanging="360"/>
      </w:pPr>
      <w:rPr>
        <w:rFonts w:ascii="System Font Regular" w:hAnsi="System Font Regular" w:hint="default"/>
      </w:rPr>
    </w:lvl>
    <w:lvl w:ilvl="3" w:tplc="39F86CCA" w:tentative="1">
      <w:start w:val="1"/>
      <w:numFmt w:val="bullet"/>
      <w:lvlText w:val="●"/>
      <w:lvlJc w:val="left"/>
      <w:pPr>
        <w:tabs>
          <w:tab w:val="num" w:pos="2880"/>
        </w:tabs>
        <w:ind w:left="2880" w:hanging="360"/>
      </w:pPr>
      <w:rPr>
        <w:rFonts w:ascii="System Font Regular" w:hAnsi="System Font Regular" w:hint="default"/>
      </w:rPr>
    </w:lvl>
    <w:lvl w:ilvl="4" w:tplc="FE68744C" w:tentative="1">
      <w:start w:val="1"/>
      <w:numFmt w:val="bullet"/>
      <w:lvlText w:val="●"/>
      <w:lvlJc w:val="left"/>
      <w:pPr>
        <w:tabs>
          <w:tab w:val="num" w:pos="3600"/>
        </w:tabs>
        <w:ind w:left="3600" w:hanging="360"/>
      </w:pPr>
      <w:rPr>
        <w:rFonts w:ascii="System Font Regular" w:hAnsi="System Font Regular" w:hint="default"/>
      </w:rPr>
    </w:lvl>
    <w:lvl w:ilvl="5" w:tplc="0F4C22EC" w:tentative="1">
      <w:start w:val="1"/>
      <w:numFmt w:val="bullet"/>
      <w:lvlText w:val="●"/>
      <w:lvlJc w:val="left"/>
      <w:pPr>
        <w:tabs>
          <w:tab w:val="num" w:pos="4320"/>
        </w:tabs>
        <w:ind w:left="4320" w:hanging="360"/>
      </w:pPr>
      <w:rPr>
        <w:rFonts w:ascii="System Font Regular" w:hAnsi="System Font Regular" w:hint="default"/>
      </w:rPr>
    </w:lvl>
    <w:lvl w:ilvl="6" w:tplc="1794D56E" w:tentative="1">
      <w:start w:val="1"/>
      <w:numFmt w:val="bullet"/>
      <w:lvlText w:val="●"/>
      <w:lvlJc w:val="left"/>
      <w:pPr>
        <w:tabs>
          <w:tab w:val="num" w:pos="5040"/>
        </w:tabs>
        <w:ind w:left="5040" w:hanging="360"/>
      </w:pPr>
      <w:rPr>
        <w:rFonts w:ascii="System Font Regular" w:hAnsi="System Font Regular" w:hint="default"/>
      </w:rPr>
    </w:lvl>
    <w:lvl w:ilvl="7" w:tplc="55366E08" w:tentative="1">
      <w:start w:val="1"/>
      <w:numFmt w:val="bullet"/>
      <w:lvlText w:val="●"/>
      <w:lvlJc w:val="left"/>
      <w:pPr>
        <w:tabs>
          <w:tab w:val="num" w:pos="5760"/>
        </w:tabs>
        <w:ind w:left="5760" w:hanging="360"/>
      </w:pPr>
      <w:rPr>
        <w:rFonts w:ascii="System Font Regular" w:hAnsi="System Font Regular" w:hint="default"/>
      </w:rPr>
    </w:lvl>
    <w:lvl w:ilvl="8" w:tplc="93A6D0D6" w:tentative="1">
      <w:start w:val="1"/>
      <w:numFmt w:val="bullet"/>
      <w:lvlText w:val="●"/>
      <w:lvlJc w:val="left"/>
      <w:pPr>
        <w:tabs>
          <w:tab w:val="num" w:pos="6480"/>
        </w:tabs>
        <w:ind w:left="6480" w:hanging="360"/>
      </w:pPr>
      <w:rPr>
        <w:rFonts w:ascii="System Font Regular" w:hAnsi="System Font Regular" w:hint="default"/>
      </w:rPr>
    </w:lvl>
  </w:abstractNum>
  <w:abstractNum w:abstractNumId="24" w15:restartNumberingAfterBreak="0">
    <w:nsid w:val="5B3706BA"/>
    <w:multiLevelType w:val="hybridMultilevel"/>
    <w:tmpl w:val="FFFFFFFF"/>
    <w:lvl w:ilvl="0" w:tplc="A934B1AE">
      <w:start w:val="1"/>
      <w:numFmt w:val="bullet"/>
      <w:lvlText w:val="·"/>
      <w:lvlJc w:val="left"/>
      <w:pPr>
        <w:ind w:left="720" w:hanging="360"/>
      </w:pPr>
      <w:rPr>
        <w:rFonts w:ascii="Symbol" w:hAnsi="Symbol" w:hint="default"/>
      </w:rPr>
    </w:lvl>
    <w:lvl w:ilvl="1" w:tplc="F008EBDE">
      <w:start w:val="1"/>
      <w:numFmt w:val="bullet"/>
      <w:lvlText w:val="o"/>
      <w:lvlJc w:val="left"/>
      <w:pPr>
        <w:ind w:left="1440" w:hanging="360"/>
      </w:pPr>
      <w:rPr>
        <w:rFonts w:ascii="Courier New" w:hAnsi="Courier New" w:hint="default"/>
      </w:rPr>
    </w:lvl>
    <w:lvl w:ilvl="2" w:tplc="59C2D36C">
      <w:start w:val="1"/>
      <w:numFmt w:val="bullet"/>
      <w:lvlText w:val=""/>
      <w:lvlJc w:val="left"/>
      <w:pPr>
        <w:ind w:left="2160" w:hanging="360"/>
      </w:pPr>
      <w:rPr>
        <w:rFonts w:ascii="Wingdings" w:hAnsi="Wingdings" w:hint="default"/>
      </w:rPr>
    </w:lvl>
    <w:lvl w:ilvl="3" w:tplc="56A44B4E">
      <w:start w:val="1"/>
      <w:numFmt w:val="bullet"/>
      <w:lvlText w:val=""/>
      <w:lvlJc w:val="left"/>
      <w:pPr>
        <w:ind w:left="2880" w:hanging="360"/>
      </w:pPr>
      <w:rPr>
        <w:rFonts w:ascii="Symbol" w:hAnsi="Symbol" w:hint="default"/>
      </w:rPr>
    </w:lvl>
    <w:lvl w:ilvl="4" w:tplc="8740475C">
      <w:start w:val="1"/>
      <w:numFmt w:val="bullet"/>
      <w:lvlText w:val="o"/>
      <w:lvlJc w:val="left"/>
      <w:pPr>
        <w:ind w:left="3600" w:hanging="360"/>
      </w:pPr>
      <w:rPr>
        <w:rFonts w:ascii="Courier New" w:hAnsi="Courier New" w:hint="default"/>
      </w:rPr>
    </w:lvl>
    <w:lvl w:ilvl="5" w:tplc="F32097E4">
      <w:start w:val="1"/>
      <w:numFmt w:val="bullet"/>
      <w:lvlText w:val=""/>
      <w:lvlJc w:val="left"/>
      <w:pPr>
        <w:ind w:left="4320" w:hanging="360"/>
      </w:pPr>
      <w:rPr>
        <w:rFonts w:ascii="Wingdings" w:hAnsi="Wingdings" w:hint="default"/>
      </w:rPr>
    </w:lvl>
    <w:lvl w:ilvl="6" w:tplc="ABE04CD6">
      <w:start w:val="1"/>
      <w:numFmt w:val="bullet"/>
      <w:lvlText w:val=""/>
      <w:lvlJc w:val="left"/>
      <w:pPr>
        <w:ind w:left="5040" w:hanging="360"/>
      </w:pPr>
      <w:rPr>
        <w:rFonts w:ascii="Symbol" w:hAnsi="Symbol" w:hint="default"/>
      </w:rPr>
    </w:lvl>
    <w:lvl w:ilvl="7" w:tplc="1F2C1D90">
      <w:start w:val="1"/>
      <w:numFmt w:val="bullet"/>
      <w:lvlText w:val="o"/>
      <w:lvlJc w:val="left"/>
      <w:pPr>
        <w:ind w:left="5760" w:hanging="360"/>
      </w:pPr>
      <w:rPr>
        <w:rFonts w:ascii="Courier New" w:hAnsi="Courier New" w:hint="default"/>
      </w:rPr>
    </w:lvl>
    <w:lvl w:ilvl="8" w:tplc="5CE89528">
      <w:start w:val="1"/>
      <w:numFmt w:val="bullet"/>
      <w:lvlText w:val=""/>
      <w:lvlJc w:val="left"/>
      <w:pPr>
        <w:ind w:left="6480" w:hanging="360"/>
      </w:pPr>
      <w:rPr>
        <w:rFonts w:ascii="Wingdings" w:hAnsi="Wingdings" w:hint="default"/>
      </w:rPr>
    </w:lvl>
  </w:abstractNum>
  <w:abstractNum w:abstractNumId="25" w15:restartNumberingAfterBreak="0">
    <w:nsid w:val="5D7C31B8"/>
    <w:multiLevelType w:val="hybridMultilevel"/>
    <w:tmpl w:val="5C349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42462C"/>
    <w:multiLevelType w:val="hybridMultilevel"/>
    <w:tmpl w:val="FFFFFFFF"/>
    <w:lvl w:ilvl="0" w:tplc="C74423B0">
      <w:start w:val="1"/>
      <w:numFmt w:val="bullet"/>
      <w:lvlText w:val="·"/>
      <w:lvlJc w:val="left"/>
      <w:pPr>
        <w:ind w:left="720" w:hanging="360"/>
      </w:pPr>
      <w:rPr>
        <w:rFonts w:ascii="Symbol" w:hAnsi="Symbol" w:hint="default"/>
      </w:rPr>
    </w:lvl>
    <w:lvl w:ilvl="1" w:tplc="8146EED0">
      <w:start w:val="1"/>
      <w:numFmt w:val="bullet"/>
      <w:lvlText w:val="o"/>
      <w:lvlJc w:val="left"/>
      <w:pPr>
        <w:ind w:left="1440" w:hanging="360"/>
      </w:pPr>
      <w:rPr>
        <w:rFonts w:ascii="Courier New" w:hAnsi="Courier New" w:hint="default"/>
      </w:rPr>
    </w:lvl>
    <w:lvl w:ilvl="2" w:tplc="36942B62">
      <w:start w:val="1"/>
      <w:numFmt w:val="bullet"/>
      <w:lvlText w:val=""/>
      <w:lvlJc w:val="left"/>
      <w:pPr>
        <w:ind w:left="2160" w:hanging="360"/>
      </w:pPr>
      <w:rPr>
        <w:rFonts w:ascii="Wingdings" w:hAnsi="Wingdings" w:hint="default"/>
      </w:rPr>
    </w:lvl>
    <w:lvl w:ilvl="3" w:tplc="D62E1952">
      <w:start w:val="1"/>
      <w:numFmt w:val="bullet"/>
      <w:lvlText w:val=""/>
      <w:lvlJc w:val="left"/>
      <w:pPr>
        <w:ind w:left="2880" w:hanging="360"/>
      </w:pPr>
      <w:rPr>
        <w:rFonts w:ascii="Symbol" w:hAnsi="Symbol" w:hint="default"/>
      </w:rPr>
    </w:lvl>
    <w:lvl w:ilvl="4" w:tplc="B22837BC">
      <w:start w:val="1"/>
      <w:numFmt w:val="bullet"/>
      <w:lvlText w:val="o"/>
      <w:lvlJc w:val="left"/>
      <w:pPr>
        <w:ind w:left="3600" w:hanging="360"/>
      </w:pPr>
      <w:rPr>
        <w:rFonts w:ascii="Courier New" w:hAnsi="Courier New" w:hint="default"/>
      </w:rPr>
    </w:lvl>
    <w:lvl w:ilvl="5" w:tplc="72E08058">
      <w:start w:val="1"/>
      <w:numFmt w:val="bullet"/>
      <w:lvlText w:val=""/>
      <w:lvlJc w:val="left"/>
      <w:pPr>
        <w:ind w:left="4320" w:hanging="360"/>
      </w:pPr>
      <w:rPr>
        <w:rFonts w:ascii="Wingdings" w:hAnsi="Wingdings" w:hint="default"/>
      </w:rPr>
    </w:lvl>
    <w:lvl w:ilvl="6" w:tplc="38BCDD56">
      <w:start w:val="1"/>
      <w:numFmt w:val="bullet"/>
      <w:lvlText w:val=""/>
      <w:lvlJc w:val="left"/>
      <w:pPr>
        <w:ind w:left="5040" w:hanging="360"/>
      </w:pPr>
      <w:rPr>
        <w:rFonts w:ascii="Symbol" w:hAnsi="Symbol" w:hint="default"/>
      </w:rPr>
    </w:lvl>
    <w:lvl w:ilvl="7" w:tplc="EDFEBB12">
      <w:start w:val="1"/>
      <w:numFmt w:val="bullet"/>
      <w:lvlText w:val="o"/>
      <w:lvlJc w:val="left"/>
      <w:pPr>
        <w:ind w:left="5760" w:hanging="360"/>
      </w:pPr>
      <w:rPr>
        <w:rFonts w:ascii="Courier New" w:hAnsi="Courier New" w:hint="default"/>
      </w:rPr>
    </w:lvl>
    <w:lvl w:ilvl="8" w:tplc="1B7606DA">
      <w:start w:val="1"/>
      <w:numFmt w:val="bullet"/>
      <w:lvlText w:val=""/>
      <w:lvlJc w:val="left"/>
      <w:pPr>
        <w:ind w:left="6480" w:hanging="360"/>
      </w:pPr>
      <w:rPr>
        <w:rFonts w:ascii="Wingdings" w:hAnsi="Wingdings" w:hint="default"/>
      </w:rPr>
    </w:lvl>
  </w:abstractNum>
  <w:abstractNum w:abstractNumId="27" w15:restartNumberingAfterBreak="0">
    <w:nsid w:val="5E7748C0"/>
    <w:multiLevelType w:val="hybridMultilevel"/>
    <w:tmpl w:val="5F98B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303A7C"/>
    <w:multiLevelType w:val="hybridMultilevel"/>
    <w:tmpl w:val="FFFFFFFF"/>
    <w:lvl w:ilvl="0" w:tplc="004236D2">
      <w:start w:val="1"/>
      <w:numFmt w:val="bullet"/>
      <w:lvlText w:val="·"/>
      <w:lvlJc w:val="left"/>
      <w:pPr>
        <w:ind w:left="720" w:hanging="360"/>
      </w:pPr>
      <w:rPr>
        <w:rFonts w:ascii="Symbol" w:hAnsi="Symbol" w:hint="default"/>
      </w:rPr>
    </w:lvl>
    <w:lvl w:ilvl="1" w:tplc="9B06D73A">
      <w:start w:val="1"/>
      <w:numFmt w:val="bullet"/>
      <w:lvlText w:val="o"/>
      <w:lvlJc w:val="left"/>
      <w:pPr>
        <w:ind w:left="1440" w:hanging="360"/>
      </w:pPr>
      <w:rPr>
        <w:rFonts w:ascii="Courier New" w:hAnsi="Courier New" w:hint="default"/>
      </w:rPr>
    </w:lvl>
    <w:lvl w:ilvl="2" w:tplc="5FFCB070">
      <w:start w:val="1"/>
      <w:numFmt w:val="bullet"/>
      <w:lvlText w:val=""/>
      <w:lvlJc w:val="left"/>
      <w:pPr>
        <w:ind w:left="2160" w:hanging="360"/>
      </w:pPr>
      <w:rPr>
        <w:rFonts w:ascii="Wingdings" w:hAnsi="Wingdings" w:hint="default"/>
      </w:rPr>
    </w:lvl>
    <w:lvl w:ilvl="3" w:tplc="674EB38A">
      <w:start w:val="1"/>
      <w:numFmt w:val="bullet"/>
      <w:lvlText w:val=""/>
      <w:lvlJc w:val="left"/>
      <w:pPr>
        <w:ind w:left="2880" w:hanging="360"/>
      </w:pPr>
      <w:rPr>
        <w:rFonts w:ascii="Symbol" w:hAnsi="Symbol" w:hint="default"/>
      </w:rPr>
    </w:lvl>
    <w:lvl w:ilvl="4" w:tplc="2AB253B8">
      <w:start w:val="1"/>
      <w:numFmt w:val="bullet"/>
      <w:lvlText w:val="o"/>
      <w:lvlJc w:val="left"/>
      <w:pPr>
        <w:ind w:left="3600" w:hanging="360"/>
      </w:pPr>
      <w:rPr>
        <w:rFonts w:ascii="Courier New" w:hAnsi="Courier New" w:hint="default"/>
      </w:rPr>
    </w:lvl>
    <w:lvl w:ilvl="5" w:tplc="23782014">
      <w:start w:val="1"/>
      <w:numFmt w:val="bullet"/>
      <w:lvlText w:val=""/>
      <w:lvlJc w:val="left"/>
      <w:pPr>
        <w:ind w:left="4320" w:hanging="360"/>
      </w:pPr>
      <w:rPr>
        <w:rFonts w:ascii="Wingdings" w:hAnsi="Wingdings" w:hint="default"/>
      </w:rPr>
    </w:lvl>
    <w:lvl w:ilvl="6" w:tplc="FFC6EAE8">
      <w:start w:val="1"/>
      <w:numFmt w:val="bullet"/>
      <w:lvlText w:val=""/>
      <w:lvlJc w:val="left"/>
      <w:pPr>
        <w:ind w:left="5040" w:hanging="360"/>
      </w:pPr>
      <w:rPr>
        <w:rFonts w:ascii="Symbol" w:hAnsi="Symbol" w:hint="default"/>
      </w:rPr>
    </w:lvl>
    <w:lvl w:ilvl="7" w:tplc="6EF40DD2">
      <w:start w:val="1"/>
      <w:numFmt w:val="bullet"/>
      <w:lvlText w:val="o"/>
      <w:lvlJc w:val="left"/>
      <w:pPr>
        <w:ind w:left="5760" w:hanging="360"/>
      </w:pPr>
      <w:rPr>
        <w:rFonts w:ascii="Courier New" w:hAnsi="Courier New" w:hint="default"/>
      </w:rPr>
    </w:lvl>
    <w:lvl w:ilvl="8" w:tplc="92F430E6">
      <w:start w:val="1"/>
      <w:numFmt w:val="bullet"/>
      <w:lvlText w:val=""/>
      <w:lvlJc w:val="left"/>
      <w:pPr>
        <w:ind w:left="6480" w:hanging="360"/>
      </w:pPr>
      <w:rPr>
        <w:rFonts w:ascii="Wingdings" w:hAnsi="Wingdings" w:hint="default"/>
      </w:rPr>
    </w:lvl>
  </w:abstractNum>
  <w:abstractNum w:abstractNumId="29" w15:restartNumberingAfterBreak="0">
    <w:nsid w:val="6506A556"/>
    <w:multiLevelType w:val="hybridMultilevel"/>
    <w:tmpl w:val="FFFFFFFF"/>
    <w:lvl w:ilvl="0" w:tplc="7A78CD0E">
      <w:start w:val="1"/>
      <w:numFmt w:val="bullet"/>
      <w:lvlText w:val="·"/>
      <w:lvlJc w:val="left"/>
      <w:pPr>
        <w:ind w:left="720" w:hanging="360"/>
      </w:pPr>
      <w:rPr>
        <w:rFonts w:ascii="Symbol" w:hAnsi="Symbol" w:hint="default"/>
      </w:rPr>
    </w:lvl>
    <w:lvl w:ilvl="1" w:tplc="353819E6">
      <w:start w:val="1"/>
      <w:numFmt w:val="bullet"/>
      <w:lvlText w:val="o"/>
      <w:lvlJc w:val="left"/>
      <w:pPr>
        <w:ind w:left="1440" w:hanging="360"/>
      </w:pPr>
      <w:rPr>
        <w:rFonts w:ascii="Courier New" w:hAnsi="Courier New" w:hint="default"/>
      </w:rPr>
    </w:lvl>
    <w:lvl w:ilvl="2" w:tplc="F01623F6">
      <w:start w:val="1"/>
      <w:numFmt w:val="bullet"/>
      <w:lvlText w:val=""/>
      <w:lvlJc w:val="left"/>
      <w:pPr>
        <w:ind w:left="2160" w:hanging="360"/>
      </w:pPr>
      <w:rPr>
        <w:rFonts w:ascii="Wingdings" w:hAnsi="Wingdings" w:hint="default"/>
      </w:rPr>
    </w:lvl>
    <w:lvl w:ilvl="3" w:tplc="F1DC3566">
      <w:start w:val="1"/>
      <w:numFmt w:val="bullet"/>
      <w:lvlText w:val=""/>
      <w:lvlJc w:val="left"/>
      <w:pPr>
        <w:ind w:left="2880" w:hanging="360"/>
      </w:pPr>
      <w:rPr>
        <w:rFonts w:ascii="Symbol" w:hAnsi="Symbol" w:hint="default"/>
      </w:rPr>
    </w:lvl>
    <w:lvl w:ilvl="4" w:tplc="17BABF78">
      <w:start w:val="1"/>
      <w:numFmt w:val="bullet"/>
      <w:lvlText w:val="o"/>
      <w:lvlJc w:val="left"/>
      <w:pPr>
        <w:ind w:left="3600" w:hanging="360"/>
      </w:pPr>
      <w:rPr>
        <w:rFonts w:ascii="Courier New" w:hAnsi="Courier New" w:hint="default"/>
      </w:rPr>
    </w:lvl>
    <w:lvl w:ilvl="5" w:tplc="13F28656">
      <w:start w:val="1"/>
      <w:numFmt w:val="bullet"/>
      <w:lvlText w:val=""/>
      <w:lvlJc w:val="left"/>
      <w:pPr>
        <w:ind w:left="4320" w:hanging="360"/>
      </w:pPr>
      <w:rPr>
        <w:rFonts w:ascii="Wingdings" w:hAnsi="Wingdings" w:hint="default"/>
      </w:rPr>
    </w:lvl>
    <w:lvl w:ilvl="6" w:tplc="14F2F0D6">
      <w:start w:val="1"/>
      <w:numFmt w:val="bullet"/>
      <w:lvlText w:val=""/>
      <w:lvlJc w:val="left"/>
      <w:pPr>
        <w:ind w:left="5040" w:hanging="360"/>
      </w:pPr>
      <w:rPr>
        <w:rFonts w:ascii="Symbol" w:hAnsi="Symbol" w:hint="default"/>
      </w:rPr>
    </w:lvl>
    <w:lvl w:ilvl="7" w:tplc="D0AE571C">
      <w:start w:val="1"/>
      <w:numFmt w:val="bullet"/>
      <w:lvlText w:val="o"/>
      <w:lvlJc w:val="left"/>
      <w:pPr>
        <w:ind w:left="5760" w:hanging="360"/>
      </w:pPr>
      <w:rPr>
        <w:rFonts w:ascii="Courier New" w:hAnsi="Courier New" w:hint="default"/>
      </w:rPr>
    </w:lvl>
    <w:lvl w:ilvl="8" w:tplc="6270D1FA">
      <w:start w:val="1"/>
      <w:numFmt w:val="bullet"/>
      <w:lvlText w:val=""/>
      <w:lvlJc w:val="left"/>
      <w:pPr>
        <w:ind w:left="6480" w:hanging="360"/>
      </w:pPr>
      <w:rPr>
        <w:rFonts w:ascii="Wingdings" w:hAnsi="Wingdings" w:hint="default"/>
      </w:rPr>
    </w:lvl>
  </w:abstractNum>
  <w:abstractNum w:abstractNumId="30" w15:restartNumberingAfterBreak="0">
    <w:nsid w:val="6AFF1522"/>
    <w:multiLevelType w:val="hybridMultilevel"/>
    <w:tmpl w:val="EE82A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6FDB2D"/>
    <w:multiLevelType w:val="hybridMultilevel"/>
    <w:tmpl w:val="FFFFFFFF"/>
    <w:lvl w:ilvl="0" w:tplc="1F14C83C">
      <w:start w:val="1"/>
      <w:numFmt w:val="bullet"/>
      <w:lvlText w:val="·"/>
      <w:lvlJc w:val="left"/>
      <w:pPr>
        <w:ind w:left="720" w:hanging="360"/>
      </w:pPr>
      <w:rPr>
        <w:rFonts w:ascii="Symbol" w:hAnsi="Symbol" w:hint="default"/>
      </w:rPr>
    </w:lvl>
    <w:lvl w:ilvl="1" w:tplc="4AE22762">
      <w:start w:val="1"/>
      <w:numFmt w:val="bullet"/>
      <w:lvlText w:val="o"/>
      <w:lvlJc w:val="left"/>
      <w:pPr>
        <w:ind w:left="1440" w:hanging="360"/>
      </w:pPr>
      <w:rPr>
        <w:rFonts w:ascii="Courier New" w:hAnsi="Courier New" w:hint="default"/>
      </w:rPr>
    </w:lvl>
    <w:lvl w:ilvl="2" w:tplc="385EDA54">
      <w:start w:val="1"/>
      <w:numFmt w:val="bullet"/>
      <w:lvlText w:val=""/>
      <w:lvlJc w:val="left"/>
      <w:pPr>
        <w:ind w:left="2160" w:hanging="360"/>
      </w:pPr>
      <w:rPr>
        <w:rFonts w:ascii="Wingdings" w:hAnsi="Wingdings" w:hint="default"/>
      </w:rPr>
    </w:lvl>
    <w:lvl w:ilvl="3" w:tplc="8640CF82">
      <w:start w:val="1"/>
      <w:numFmt w:val="bullet"/>
      <w:lvlText w:val=""/>
      <w:lvlJc w:val="left"/>
      <w:pPr>
        <w:ind w:left="2880" w:hanging="360"/>
      </w:pPr>
      <w:rPr>
        <w:rFonts w:ascii="Symbol" w:hAnsi="Symbol" w:hint="default"/>
      </w:rPr>
    </w:lvl>
    <w:lvl w:ilvl="4" w:tplc="67EAEA32">
      <w:start w:val="1"/>
      <w:numFmt w:val="bullet"/>
      <w:lvlText w:val="o"/>
      <w:lvlJc w:val="left"/>
      <w:pPr>
        <w:ind w:left="3600" w:hanging="360"/>
      </w:pPr>
      <w:rPr>
        <w:rFonts w:ascii="Courier New" w:hAnsi="Courier New" w:hint="default"/>
      </w:rPr>
    </w:lvl>
    <w:lvl w:ilvl="5" w:tplc="2C2E2D0E">
      <w:start w:val="1"/>
      <w:numFmt w:val="bullet"/>
      <w:lvlText w:val=""/>
      <w:lvlJc w:val="left"/>
      <w:pPr>
        <w:ind w:left="4320" w:hanging="360"/>
      </w:pPr>
      <w:rPr>
        <w:rFonts w:ascii="Wingdings" w:hAnsi="Wingdings" w:hint="default"/>
      </w:rPr>
    </w:lvl>
    <w:lvl w:ilvl="6" w:tplc="D19E5872">
      <w:start w:val="1"/>
      <w:numFmt w:val="bullet"/>
      <w:lvlText w:val=""/>
      <w:lvlJc w:val="left"/>
      <w:pPr>
        <w:ind w:left="5040" w:hanging="360"/>
      </w:pPr>
      <w:rPr>
        <w:rFonts w:ascii="Symbol" w:hAnsi="Symbol" w:hint="default"/>
      </w:rPr>
    </w:lvl>
    <w:lvl w:ilvl="7" w:tplc="A19A233E">
      <w:start w:val="1"/>
      <w:numFmt w:val="bullet"/>
      <w:lvlText w:val="o"/>
      <w:lvlJc w:val="left"/>
      <w:pPr>
        <w:ind w:left="5760" w:hanging="360"/>
      </w:pPr>
      <w:rPr>
        <w:rFonts w:ascii="Courier New" w:hAnsi="Courier New" w:hint="default"/>
      </w:rPr>
    </w:lvl>
    <w:lvl w:ilvl="8" w:tplc="715440B8">
      <w:start w:val="1"/>
      <w:numFmt w:val="bullet"/>
      <w:lvlText w:val=""/>
      <w:lvlJc w:val="left"/>
      <w:pPr>
        <w:ind w:left="6480" w:hanging="360"/>
      </w:pPr>
      <w:rPr>
        <w:rFonts w:ascii="Wingdings" w:hAnsi="Wingdings" w:hint="default"/>
      </w:rPr>
    </w:lvl>
  </w:abstractNum>
  <w:abstractNum w:abstractNumId="32" w15:restartNumberingAfterBreak="0">
    <w:nsid w:val="73236071"/>
    <w:multiLevelType w:val="hybridMultilevel"/>
    <w:tmpl w:val="288E4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2E47E9"/>
    <w:multiLevelType w:val="hybridMultilevel"/>
    <w:tmpl w:val="E264B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B32CEA"/>
    <w:multiLevelType w:val="hybridMultilevel"/>
    <w:tmpl w:val="5BAA1F8E"/>
    <w:lvl w:ilvl="0" w:tplc="EA10ED90">
      <w:start w:val="1"/>
      <w:numFmt w:val="bullet"/>
      <w:lvlText w:val=""/>
      <w:lvlJc w:val="left"/>
      <w:pPr>
        <w:ind w:left="567"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62610F"/>
    <w:multiLevelType w:val="hybridMultilevel"/>
    <w:tmpl w:val="B8680C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EAF448"/>
    <w:multiLevelType w:val="hybridMultilevel"/>
    <w:tmpl w:val="FFFFFFFF"/>
    <w:lvl w:ilvl="0" w:tplc="D8746BA4">
      <w:start w:val="1"/>
      <w:numFmt w:val="bullet"/>
      <w:lvlText w:val="·"/>
      <w:lvlJc w:val="left"/>
      <w:pPr>
        <w:ind w:left="720" w:hanging="360"/>
      </w:pPr>
      <w:rPr>
        <w:rFonts w:ascii="Symbol" w:hAnsi="Symbol" w:hint="default"/>
      </w:rPr>
    </w:lvl>
    <w:lvl w:ilvl="1" w:tplc="09661244">
      <w:start w:val="1"/>
      <w:numFmt w:val="bullet"/>
      <w:lvlText w:val="o"/>
      <w:lvlJc w:val="left"/>
      <w:pPr>
        <w:ind w:left="1440" w:hanging="360"/>
      </w:pPr>
      <w:rPr>
        <w:rFonts w:ascii="Courier New" w:hAnsi="Courier New" w:hint="default"/>
      </w:rPr>
    </w:lvl>
    <w:lvl w:ilvl="2" w:tplc="19C02910">
      <w:start w:val="1"/>
      <w:numFmt w:val="bullet"/>
      <w:lvlText w:val=""/>
      <w:lvlJc w:val="left"/>
      <w:pPr>
        <w:ind w:left="2160" w:hanging="360"/>
      </w:pPr>
      <w:rPr>
        <w:rFonts w:ascii="Wingdings" w:hAnsi="Wingdings" w:hint="default"/>
      </w:rPr>
    </w:lvl>
    <w:lvl w:ilvl="3" w:tplc="9DD0B5B4">
      <w:start w:val="1"/>
      <w:numFmt w:val="bullet"/>
      <w:lvlText w:val=""/>
      <w:lvlJc w:val="left"/>
      <w:pPr>
        <w:ind w:left="2880" w:hanging="360"/>
      </w:pPr>
      <w:rPr>
        <w:rFonts w:ascii="Symbol" w:hAnsi="Symbol" w:hint="default"/>
      </w:rPr>
    </w:lvl>
    <w:lvl w:ilvl="4" w:tplc="611E19D6">
      <w:start w:val="1"/>
      <w:numFmt w:val="bullet"/>
      <w:lvlText w:val="o"/>
      <w:lvlJc w:val="left"/>
      <w:pPr>
        <w:ind w:left="3600" w:hanging="360"/>
      </w:pPr>
      <w:rPr>
        <w:rFonts w:ascii="Courier New" w:hAnsi="Courier New" w:hint="default"/>
      </w:rPr>
    </w:lvl>
    <w:lvl w:ilvl="5" w:tplc="849850B6">
      <w:start w:val="1"/>
      <w:numFmt w:val="bullet"/>
      <w:lvlText w:val=""/>
      <w:lvlJc w:val="left"/>
      <w:pPr>
        <w:ind w:left="4320" w:hanging="360"/>
      </w:pPr>
      <w:rPr>
        <w:rFonts w:ascii="Wingdings" w:hAnsi="Wingdings" w:hint="default"/>
      </w:rPr>
    </w:lvl>
    <w:lvl w:ilvl="6" w:tplc="E0D02F86">
      <w:start w:val="1"/>
      <w:numFmt w:val="bullet"/>
      <w:lvlText w:val=""/>
      <w:lvlJc w:val="left"/>
      <w:pPr>
        <w:ind w:left="5040" w:hanging="360"/>
      </w:pPr>
      <w:rPr>
        <w:rFonts w:ascii="Symbol" w:hAnsi="Symbol" w:hint="default"/>
      </w:rPr>
    </w:lvl>
    <w:lvl w:ilvl="7" w:tplc="75E2E1E0">
      <w:start w:val="1"/>
      <w:numFmt w:val="bullet"/>
      <w:lvlText w:val="o"/>
      <w:lvlJc w:val="left"/>
      <w:pPr>
        <w:ind w:left="5760" w:hanging="360"/>
      </w:pPr>
      <w:rPr>
        <w:rFonts w:ascii="Courier New" w:hAnsi="Courier New" w:hint="default"/>
      </w:rPr>
    </w:lvl>
    <w:lvl w:ilvl="8" w:tplc="DFF42A8E">
      <w:start w:val="1"/>
      <w:numFmt w:val="bullet"/>
      <w:lvlText w:val=""/>
      <w:lvlJc w:val="left"/>
      <w:pPr>
        <w:ind w:left="6480" w:hanging="360"/>
      </w:pPr>
      <w:rPr>
        <w:rFonts w:ascii="Wingdings" w:hAnsi="Wingdings" w:hint="default"/>
      </w:rPr>
    </w:lvl>
  </w:abstractNum>
  <w:num w:numId="1" w16cid:durableId="633634785">
    <w:abstractNumId w:val="22"/>
  </w:num>
  <w:num w:numId="2" w16cid:durableId="725109904">
    <w:abstractNumId w:val="23"/>
  </w:num>
  <w:num w:numId="3" w16cid:durableId="2066643076">
    <w:abstractNumId w:val="27"/>
  </w:num>
  <w:num w:numId="4" w16cid:durableId="566695060">
    <w:abstractNumId w:val="13"/>
  </w:num>
  <w:num w:numId="5" w16cid:durableId="687023542">
    <w:abstractNumId w:val="25"/>
  </w:num>
  <w:num w:numId="6" w16cid:durableId="50035705">
    <w:abstractNumId w:val="35"/>
  </w:num>
  <w:num w:numId="7" w16cid:durableId="1257011363">
    <w:abstractNumId w:val="32"/>
  </w:num>
  <w:num w:numId="8" w16cid:durableId="1345086874">
    <w:abstractNumId w:val="34"/>
  </w:num>
  <w:num w:numId="9" w16cid:durableId="477724278">
    <w:abstractNumId w:val="33"/>
  </w:num>
  <w:num w:numId="10" w16cid:durableId="1176456034">
    <w:abstractNumId w:val="11"/>
  </w:num>
  <w:num w:numId="11" w16cid:durableId="656766237">
    <w:abstractNumId w:val="30"/>
  </w:num>
  <w:num w:numId="12" w16cid:durableId="1012225322">
    <w:abstractNumId w:val="14"/>
  </w:num>
  <w:num w:numId="13" w16cid:durableId="1786271098">
    <w:abstractNumId w:val="17"/>
  </w:num>
  <w:num w:numId="14" w16cid:durableId="1672904598">
    <w:abstractNumId w:val="9"/>
  </w:num>
  <w:num w:numId="15" w16cid:durableId="1948582061">
    <w:abstractNumId w:val="31"/>
  </w:num>
  <w:num w:numId="16" w16cid:durableId="173805303">
    <w:abstractNumId w:val="29"/>
  </w:num>
  <w:num w:numId="17" w16cid:durableId="1113132113">
    <w:abstractNumId w:val="7"/>
  </w:num>
  <w:num w:numId="18" w16cid:durableId="644898221">
    <w:abstractNumId w:val="36"/>
  </w:num>
  <w:num w:numId="19" w16cid:durableId="2009360833">
    <w:abstractNumId w:val="20"/>
  </w:num>
  <w:num w:numId="20" w16cid:durableId="1849326639">
    <w:abstractNumId w:val="15"/>
  </w:num>
  <w:num w:numId="21" w16cid:durableId="1946309105">
    <w:abstractNumId w:val="16"/>
  </w:num>
  <w:num w:numId="22" w16cid:durableId="1479879420">
    <w:abstractNumId w:val="5"/>
  </w:num>
  <w:num w:numId="23" w16cid:durableId="1256863104">
    <w:abstractNumId w:val="8"/>
  </w:num>
  <w:num w:numId="24" w16cid:durableId="1065758393">
    <w:abstractNumId w:val="18"/>
  </w:num>
  <w:num w:numId="25" w16cid:durableId="899901463">
    <w:abstractNumId w:val="24"/>
  </w:num>
  <w:num w:numId="26" w16cid:durableId="442462736">
    <w:abstractNumId w:val="3"/>
  </w:num>
  <w:num w:numId="27" w16cid:durableId="831674844">
    <w:abstractNumId w:val="4"/>
  </w:num>
  <w:num w:numId="28" w16cid:durableId="155146080">
    <w:abstractNumId w:val="19"/>
  </w:num>
  <w:num w:numId="29" w16cid:durableId="1492940010">
    <w:abstractNumId w:val="0"/>
  </w:num>
  <w:num w:numId="30" w16cid:durableId="339041694">
    <w:abstractNumId w:val="1"/>
  </w:num>
  <w:num w:numId="31" w16cid:durableId="1048577284">
    <w:abstractNumId w:val="10"/>
  </w:num>
  <w:num w:numId="32" w16cid:durableId="689766746">
    <w:abstractNumId w:val="2"/>
  </w:num>
  <w:num w:numId="33" w16cid:durableId="442117520">
    <w:abstractNumId w:val="26"/>
  </w:num>
  <w:num w:numId="34" w16cid:durableId="764226472">
    <w:abstractNumId w:val="28"/>
  </w:num>
  <w:num w:numId="35" w16cid:durableId="430049301">
    <w:abstractNumId w:val="21"/>
  </w:num>
  <w:num w:numId="36" w16cid:durableId="793210044">
    <w:abstractNumId w:val="6"/>
  </w:num>
  <w:num w:numId="37" w16cid:durableId="6252803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F18"/>
    <w:rsid w:val="0000123D"/>
    <w:rsid w:val="00003ACA"/>
    <w:rsid w:val="0001033D"/>
    <w:rsid w:val="00011148"/>
    <w:rsid w:val="00013E3A"/>
    <w:rsid w:val="00023E15"/>
    <w:rsid w:val="0002614F"/>
    <w:rsid w:val="000313D1"/>
    <w:rsid w:val="00051B28"/>
    <w:rsid w:val="000533A2"/>
    <w:rsid w:val="00057B5A"/>
    <w:rsid w:val="00057C84"/>
    <w:rsid w:val="00067AA4"/>
    <w:rsid w:val="00075056"/>
    <w:rsid w:val="000774AD"/>
    <w:rsid w:val="000777CA"/>
    <w:rsid w:val="00080CF5"/>
    <w:rsid w:val="000B7BE4"/>
    <w:rsid w:val="000C6FEF"/>
    <w:rsid w:val="000D4416"/>
    <w:rsid w:val="000D708C"/>
    <w:rsid w:val="000E0A5E"/>
    <w:rsid w:val="000E0A67"/>
    <w:rsid w:val="000E3898"/>
    <w:rsid w:val="000E462B"/>
    <w:rsid w:val="000E4769"/>
    <w:rsid w:val="000E4FF4"/>
    <w:rsid w:val="001012AC"/>
    <w:rsid w:val="00120E4B"/>
    <w:rsid w:val="00122F2E"/>
    <w:rsid w:val="001252FB"/>
    <w:rsid w:val="00134606"/>
    <w:rsid w:val="00137A12"/>
    <w:rsid w:val="00140310"/>
    <w:rsid w:val="00143B18"/>
    <w:rsid w:val="00150C0F"/>
    <w:rsid w:val="00150D60"/>
    <w:rsid w:val="00153F18"/>
    <w:rsid w:val="00160F3B"/>
    <w:rsid w:val="00162921"/>
    <w:rsid w:val="00164FDB"/>
    <w:rsid w:val="0017177A"/>
    <w:rsid w:val="00171F15"/>
    <w:rsid w:val="00176F06"/>
    <w:rsid w:val="0019366F"/>
    <w:rsid w:val="00194C3D"/>
    <w:rsid w:val="0019568C"/>
    <w:rsid w:val="001A22F9"/>
    <w:rsid w:val="001A29D9"/>
    <w:rsid w:val="001A2BD6"/>
    <w:rsid w:val="001A5953"/>
    <w:rsid w:val="001B696E"/>
    <w:rsid w:val="001B7EBA"/>
    <w:rsid w:val="001C0DF6"/>
    <w:rsid w:val="001D4A16"/>
    <w:rsid w:val="001E1E59"/>
    <w:rsid w:val="001E667F"/>
    <w:rsid w:val="001F10B3"/>
    <w:rsid w:val="001F1B51"/>
    <w:rsid w:val="00201B8F"/>
    <w:rsid w:val="0020247B"/>
    <w:rsid w:val="00202D2D"/>
    <w:rsid w:val="00204308"/>
    <w:rsid w:val="002067B3"/>
    <w:rsid w:val="00206ECF"/>
    <w:rsid w:val="002137D6"/>
    <w:rsid w:val="00223021"/>
    <w:rsid w:val="00224221"/>
    <w:rsid w:val="00224A7C"/>
    <w:rsid w:val="00227705"/>
    <w:rsid w:val="00231C26"/>
    <w:rsid w:val="002333B4"/>
    <w:rsid w:val="0023634E"/>
    <w:rsid w:val="00236C8C"/>
    <w:rsid w:val="0024109E"/>
    <w:rsid w:val="00250530"/>
    <w:rsid w:val="00267383"/>
    <w:rsid w:val="00267516"/>
    <w:rsid w:val="00271439"/>
    <w:rsid w:val="0028220B"/>
    <w:rsid w:val="00282435"/>
    <w:rsid w:val="00282BC0"/>
    <w:rsid w:val="00286BBC"/>
    <w:rsid w:val="00292B8C"/>
    <w:rsid w:val="002979CC"/>
    <w:rsid w:val="002A7D5B"/>
    <w:rsid w:val="002B1BB9"/>
    <w:rsid w:val="002B2C9C"/>
    <w:rsid w:val="002B7821"/>
    <w:rsid w:val="002C1180"/>
    <w:rsid w:val="002C1FA4"/>
    <w:rsid w:val="002C213C"/>
    <w:rsid w:val="002C4924"/>
    <w:rsid w:val="002D5A33"/>
    <w:rsid w:val="002E1F63"/>
    <w:rsid w:val="002E4F0A"/>
    <w:rsid w:val="002F0E69"/>
    <w:rsid w:val="002F1D43"/>
    <w:rsid w:val="002F2DE0"/>
    <w:rsid w:val="002F70F1"/>
    <w:rsid w:val="0030377A"/>
    <w:rsid w:val="003066C8"/>
    <w:rsid w:val="00312947"/>
    <w:rsid w:val="00322720"/>
    <w:rsid w:val="00327889"/>
    <w:rsid w:val="003312B9"/>
    <w:rsid w:val="003430F5"/>
    <w:rsid w:val="00345583"/>
    <w:rsid w:val="00354861"/>
    <w:rsid w:val="00360048"/>
    <w:rsid w:val="00360A75"/>
    <w:rsid w:val="003626D1"/>
    <w:rsid w:val="00364DCC"/>
    <w:rsid w:val="003658B8"/>
    <w:rsid w:val="0036642B"/>
    <w:rsid w:val="003717C1"/>
    <w:rsid w:val="00387A14"/>
    <w:rsid w:val="003959B6"/>
    <w:rsid w:val="003A4887"/>
    <w:rsid w:val="003A68A6"/>
    <w:rsid w:val="003A70E2"/>
    <w:rsid w:val="003B1590"/>
    <w:rsid w:val="003B5AA3"/>
    <w:rsid w:val="003B5F66"/>
    <w:rsid w:val="003C1556"/>
    <w:rsid w:val="003C7256"/>
    <w:rsid w:val="003C7D40"/>
    <w:rsid w:val="003D5F3A"/>
    <w:rsid w:val="003D7CDE"/>
    <w:rsid w:val="003E29B8"/>
    <w:rsid w:val="003E2DFB"/>
    <w:rsid w:val="003E547C"/>
    <w:rsid w:val="003E77D0"/>
    <w:rsid w:val="003F0433"/>
    <w:rsid w:val="003F2AAC"/>
    <w:rsid w:val="003F54EF"/>
    <w:rsid w:val="003F6064"/>
    <w:rsid w:val="00400F54"/>
    <w:rsid w:val="00401032"/>
    <w:rsid w:val="0040153D"/>
    <w:rsid w:val="004057ED"/>
    <w:rsid w:val="00407B67"/>
    <w:rsid w:val="0041069F"/>
    <w:rsid w:val="004113F0"/>
    <w:rsid w:val="00411430"/>
    <w:rsid w:val="004135AA"/>
    <w:rsid w:val="00414200"/>
    <w:rsid w:val="00416BE3"/>
    <w:rsid w:val="00420B34"/>
    <w:rsid w:val="00426DC5"/>
    <w:rsid w:val="0042756C"/>
    <w:rsid w:val="00435D18"/>
    <w:rsid w:val="004400AC"/>
    <w:rsid w:val="00445A1C"/>
    <w:rsid w:val="0045107A"/>
    <w:rsid w:val="00461C14"/>
    <w:rsid w:val="004749D6"/>
    <w:rsid w:val="004776ED"/>
    <w:rsid w:val="00481183"/>
    <w:rsid w:val="00485899"/>
    <w:rsid w:val="00486BB0"/>
    <w:rsid w:val="0049522F"/>
    <w:rsid w:val="004A0651"/>
    <w:rsid w:val="004B0A6E"/>
    <w:rsid w:val="004B1C59"/>
    <w:rsid w:val="004B3777"/>
    <w:rsid w:val="004B7365"/>
    <w:rsid w:val="004C11CF"/>
    <w:rsid w:val="004C4468"/>
    <w:rsid w:val="004C7AE4"/>
    <w:rsid w:val="004D6374"/>
    <w:rsid w:val="004D71BF"/>
    <w:rsid w:val="004E7500"/>
    <w:rsid w:val="004F04D1"/>
    <w:rsid w:val="004F24BE"/>
    <w:rsid w:val="004F3899"/>
    <w:rsid w:val="004F4283"/>
    <w:rsid w:val="00500AA8"/>
    <w:rsid w:val="00502F8D"/>
    <w:rsid w:val="005038C9"/>
    <w:rsid w:val="005128C3"/>
    <w:rsid w:val="00514F62"/>
    <w:rsid w:val="00516E49"/>
    <w:rsid w:val="005222E7"/>
    <w:rsid w:val="00522C1D"/>
    <w:rsid w:val="00525FAD"/>
    <w:rsid w:val="00536AB6"/>
    <w:rsid w:val="00537A65"/>
    <w:rsid w:val="00541A88"/>
    <w:rsid w:val="005558AB"/>
    <w:rsid w:val="005607B2"/>
    <w:rsid w:val="0057015C"/>
    <w:rsid w:val="00570B08"/>
    <w:rsid w:val="00575661"/>
    <w:rsid w:val="00576479"/>
    <w:rsid w:val="005769B1"/>
    <w:rsid w:val="0058585B"/>
    <w:rsid w:val="0059249A"/>
    <w:rsid w:val="0059730C"/>
    <w:rsid w:val="005A0F8C"/>
    <w:rsid w:val="005B1E5F"/>
    <w:rsid w:val="005B5538"/>
    <w:rsid w:val="005B5DE3"/>
    <w:rsid w:val="005B6A1C"/>
    <w:rsid w:val="005C13B6"/>
    <w:rsid w:val="005C3671"/>
    <w:rsid w:val="005C3C6C"/>
    <w:rsid w:val="005E3A1C"/>
    <w:rsid w:val="005E58D4"/>
    <w:rsid w:val="005E6E83"/>
    <w:rsid w:val="005F77A5"/>
    <w:rsid w:val="0060137D"/>
    <w:rsid w:val="006020D2"/>
    <w:rsid w:val="006241CD"/>
    <w:rsid w:val="00626119"/>
    <w:rsid w:val="00626B43"/>
    <w:rsid w:val="00627269"/>
    <w:rsid w:val="00630020"/>
    <w:rsid w:val="006312D0"/>
    <w:rsid w:val="00632551"/>
    <w:rsid w:val="00635541"/>
    <w:rsid w:val="0063751F"/>
    <w:rsid w:val="0064238B"/>
    <w:rsid w:val="00647CBD"/>
    <w:rsid w:val="00653449"/>
    <w:rsid w:val="0066124E"/>
    <w:rsid w:val="006746C8"/>
    <w:rsid w:val="006815A8"/>
    <w:rsid w:val="006818CB"/>
    <w:rsid w:val="0069167A"/>
    <w:rsid w:val="006939EE"/>
    <w:rsid w:val="00694217"/>
    <w:rsid w:val="006975F9"/>
    <w:rsid w:val="006A1562"/>
    <w:rsid w:val="006A48EB"/>
    <w:rsid w:val="006C38B5"/>
    <w:rsid w:val="006D1436"/>
    <w:rsid w:val="006D4CE4"/>
    <w:rsid w:val="006D4E13"/>
    <w:rsid w:val="006E3A25"/>
    <w:rsid w:val="006E45C7"/>
    <w:rsid w:val="006F6751"/>
    <w:rsid w:val="006F7A81"/>
    <w:rsid w:val="00702798"/>
    <w:rsid w:val="00702C9D"/>
    <w:rsid w:val="007114E0"/>
    <w:rsid w:val="0071586E"/>
    <w:rsid w:val="007162A7"/>
    <w:rsid w:val="00716C9E"/>
    <w:rsid w:val="007201EE"/>
    <w:rsid w:val="007224C0"/>
    <w:rsid w:val="0072463E"/>
    <w:rsid w:val="00727C5D"/>
    <w:rsid w:val="0073001F"/>
    <w:rsid w:val="007330EE"/>
    <w:rsid w:val="00735F13"/>
    <w:rsid w:val="00744CA5"/>
    <w:rsid w:val="0074565E"/>
    <w:rsid w:val="00750A86"/>
    <w:rsid w:val="00753A7B"/>
    <w:rsid w:val="00756823"/>
    <w:rsid w:val="00765DE5"/>
    <w:rsid w:val="00765F10"/>
    <w:rsid w:val="0076651B"/>
    <w:rsid w:val="00773DCB"/>
    <w:rsid w:val="00776B9F"/>
    <w:rsid w:val="00777FFE"/>
    <w:rsid w:val="0079769A"/>
    <w:rsid w:val="007A0C8A"/>
    <w:rsid w:val="007A5AA7"/>
    <w:rsid w:val="007B054F"/>
    <w:rsid w:val="007B1E37"/>
    <w:rsid w:val="007B45E4"/>
    <w:rsid w:val="007B5D89"/>
    <w:rsid w:val="007C1152"/>
    <w:rsid w:val="007C5946"/>
    <w:rsid w:val="007C7CE9"/>
    <w:rsid w:val="007D0012"/>
    <w:rsid w:val="007D07C2"/>
    <w:rsid w:val="007D209E"/>
    <w:rsid w:val="007E3A20"/>
    <w:rsid w:val="007F2D69"/>
    <w:rsid w:val="00811776"/>
    <w:rsid w:val="00820043"/>
    <w:rsid w:val="00826D20"/>
    <w:rsid w:val="0082728A"/>
    <w:rsid w:val="00830D36"/>
    <w:rsid w:val="0083635F"/>
    <w:rsid w:val="00837804"/>
    <w:rsid w:val="00837D5A"/>
    <w:rsid w:val="008406A1"/>
    <w:rsid w:val="00841B09"/>
    <w:rsid w:val="00846380"/>
    <w:rsid w:val="00846F65"/>
    <w:rsid w:val="00852663"/>
    <w:rsid w:val="0085571B"/>
    <w:rsid w:val="00855BF5"/>
    <w:rsid w:val="00863F76"/>
    <w:rsid w:val="00865F03"/>
    <w:rsid w:val="00870C0D"/>
    <w:rsid w:val="008720E2"/>
    <w:rsid w:val="00876C37"/>
    <w:rsid w:val="0087732B"/>
    <w:rsid w:val="0088108B"/>
    <w:rsid w:val="00882912"/>
    <w:rsid w:val="0088513E"/>
    <w:rsid w:val="00890E14"/>
    <w:rsid w:val="00892A61"/>
    <w:rsid w:val="00895415"/>
    <w:rsid w:val="00897124"/>
    <w:rsid w:val="008A02B6"/>
    <w:rsid w:val="008A0CC8"/>
    <w:rsid w:val="008A4E9C"/>
    <w:rsid w:val="008A54F8"/>
    <w:rsid w:val="008A66F2"/>
    <w:rsid w:val="008B082B"/>
    <w:rsid w:val="008B4DE2"/>
    <w:rsid w:val="008B5D59"/>
    <w:rsid w:val="008C326D"/>
    <w:rsid w:val="008C6A11"/>
    <w:rsid w:val="008C6F16"/>
    <w:rsid w:val="008E554C"/>
    <w:rsid w:val="008F27A6"/>
    <w:rsid w:val="0090746F"/>
    <w:rsid w:val="00910E79"/>
    <w:rsid w:val="009136B8"/>
    <w:rsid w:val="00953F4C"/>
    <w:rsid w:val="00955DC9"/>
    <w:rsid w:val="00962A9F"/>
    <w:rsid w:val="00965A74"/>
    <w:rsid w:val="00972E0D"/>
    <w:rsid w:val="00990C66"/>
    <w:rsid w:val="00991AD0"/>
    <w:rsid w:val="00991E06"/>
    <w:rsid w:val="009A0E12"/>
    <w:rsid w:val="009A4A47"/>
    <w:rsid w:val="009A6FC3"/>
    <w:rsid w:val="009A701E"/>
    <w:rsid w:val="009B56BE"/>
    <w:rsid w:val="009B79D8"/>
    <w:rsid w:val="009C2D5F"/>
    <w:rsid w:val="009C45B5"/>
    <w:rsid w:val="009C4B03"/>
    <w:rsid w:val="009C4F28"/>
    <w:rsid w:val="009C7E22"/>
    <w:rsid w:val="009D18E6"/>
    <w:rsid w:val="009D6495"/>
    <w:rsid w:val="009E44B9"/>
    <w:rsid w:val="009E752F"/>
    <w:rsid w:val="009F60D9"/>
    <w:rsid w:val="009F619D"/>
    <w:rsid w:val="009F68DB"/>
    <w:rsid w:val="009F71DE"/>
    <w:rsid w:val="00A11292"/>
    <w:rsid w:val="00A12C79"/>
    <w:rsid w:val="00A1681C"/>
    <w:rsid w:val="00A26EC5"/>
    <w:rsid w:val="00A36453"/>
    <w:rsid w:val="00A40DF6"/>
    <w:rsid w:val="00A4322F"/>
    <w:rsid w:val="00A436ED"/>
    <w:rsid w:val="00A43DF7"/>
    <w:rsid w:val="00A44B39"/>
    <w:rsid w:val="00A475AA"/>
    <w:rsid w:val="00A5447C"/>
    <w:rsid w:val="00A54890"/>
    <w:rsid w:val="00A5766D"/>
    <w:rsid w:val="00A57F6B"/>
    <w:rsid w:val="00A7466B"/>
    <w:rsid w:val="00A77FF6"/>
    <w:rsid w:val="00A80330"/>
    <w:rsid w:val="00A83A23"/>
    <w:rsid w:val="00A85638"/>
    <w:rsid w:val="00A860DD"/>
    <w:rsid w:val="00A94DB3"/>
    <w:rsid w:val="00A95014"/>
    <w:rsid w:val="00A9586B"/>
    <w:rsid w:val="00A958B7"/>
    <w:rsid w:val="00AA3D1B"/>
    <w:rsid w:val="00AA5242"/>
    <w:rsid w:val="00AA71E1"/>
    <w:rsid w:val="00AB2B7D"/>
    <w:rsid w:val="00AB37D0"/>
    <w:rsid w:val="00AB5193"/>
    <w:rsid w:val="00AC582F"/>
    <w:rsid w:val="00AC5E00"/>
    <w:rsid w:val="00AC61BD"/>
    <w:rsid w:val="00AD0064"/>
    <w:rsid w:val="00AD322B"/>
    <w:rsid w:val="00AE06C9"/>
    <w:rsid w:val="00AE2119"/>
    <w:rsid w:val="00AE7139"/>
    <w:rsid w:val="00AF058E"/>
    <w:rsid w:val="00AF3773"/>
    <w:rsid w:val="00AF6D3B"/>
    <w:rsid w:val="00B00EC9"/>
    <w:rsid w:val="00B02BE5"/>
    <w:rsid w:val="00B0731D"/>
    <w:rsid w:val="00B133B5"/>
    <w:rsid w:val="00B306B7"/>
    <w:rsid w:val="00B319B4"/>
    <w:rsid w:val="00B355AE"/>
    <w:rsid w:val="00B35F0D"/>
    <w:rsid w:val="00B43366"/>
    <w:rsid w:val="00B475B6"/>
    <w:rsid w:val="00B64AC3"/>
    <w:rsid w:val="00B72D06"/>
    <w:rsid w:val="00B80D19"/>
    <w:rsid w:val="00B82E9F"/>
    <w:rsid w:val="00B85193"/>
    <w:rsid w:val="00B90F4A"/>
    <w:rsid w:val="00BA052A"/>
    <w:rsid w:val="00BA0CC3"/>
    <w:rsid w:val="00BB35B3"/>
    <w:rsid w:val="00BB70CA"/>
    <w:rsid w:val="00BC3B30"/>
    <w:rsid w:val="00BD1D03"/>
    <w:rsid w:val="00BD211D"/>
    <w:rsid w:val="00BD233F"/>
    <w:rsid w:val="00BD4470"/>
    <w:rsid w:val="00BD5308"/>
    <w:rsid w:val="00BE2F54"/>
    <w:rsid w:val="00BF2BBC"/>
    <w:rsid w:val="00BF36AF"/>
    <w:rsid w:val="00C0340D"/>
    <w:rsid w:val="00C100E6"/>
    <w:rsid w:val="00C112B4"/>
    <w:rsid w:val="00C1580D"/>
    <w:rsid w:val="00C231EE"/>
    <w:rsid w:val="00C2529D"/>
    <w:rsid w:val="00C254AB"/>
    <w:rsid w:val="00C30EEE"/>
    <w:rsid w:val="00C33AF2"/>
    <w:rsid w:val="00C362EF"/>
    <w:rsid w:val="00C47040"/>
    <w:rsid w:val="00C473C4"/>
    <w:rsid w:val="00C74B4A"/>
    <w:rsid w:val="00C754B8"/>
    <w:rsid w:val="00C806C5"/>
    <w:rsid w:val="00C81B26"/>
    <w:rsid w:val="00C82757"/>
    <w:rsid w:val="00C83E35"/>
    <w:rsid w:val="00C85798"/>
    <w:rsid w:val="00C864BB"/>
    <w:rsid w:val="00C86831"/>
    <w:rsid w:val="00C9338D"/>
    <w:rsid w:val="00C960B1"/>
    <w:rsid w:val="00C97777"/>
    <w:rsid w:val="00CA54BB"/>
    <w:rsid w:val="00CB16AA"/>
    <w:rsid w:val="00CC082F"/>
    <w:rsid w:val="00CC3614"/>
    <w:rsid w:val="00CC3C03"/>
    <w:rsid w:val="00CC41EC"/>
    <w:rsid w:val="00CC46C9"/>
    <w:rsid w:val="00CD05C8"/>
    <w:rsid w:val="00CD06DB"/>
    <w:rsid w:val="00CD4C93"/>
    <w:rsid w:val="00CE3281"/>
    <w:rsid w:val="00CE6949"/>
    <w:rsid w:val="00CF4F0F"/>
    <w:rsid w:val="00CF5DD2"/>
    <w:rsid w:val="00CF6B95"/>
    <w:rsid w:val="00CF6D16"/>
    <w:rsid w:val="00CF76A9"/>
    <w:rsid w:val="00D075FE"/>
    <w:rsid w:val="00D12EDD"/>
    <w:rsid w:val="00D16684"/>
    <w:rsid w:val="00D358FD"/>
    <w:rsid w:val="00D474FC"/>
    <w:rsid w:val="00D50FE3"/>
    <w:rsid w:val="00D57BF2"/>
    <w:rsid w:val="00D57C51"/>
    <w:rsid w:val="00D64539"/>
    <w:rsid w:val="00D676E5"/>
    <w:rsid w:val="00D67F76"/>
    <w:rsid w:val="00D73617"/>
    <w:rsid w:val="00D74766"/>
    <w:rsid w:val="00D759F0"/>
    <w:rsid w:val="00D76A73"/>
    <w:rsid w:val="00D8074F"/>
    <w:rsid w:val="00D85119"/>
    <w:rsid w:val="00D928CE"/>
    <w:rsid w:val="00D9499B"/>
    <w:rsid w:val="00D97B5C"/>
    <w:rsid w:val="00DA4298"/>
    <w:rsid w:val="00DA5845"/>
    <w:rsid w:val="00DA60CE"/>
    <w:rsid w:val="00DA6428"/>
    <w:rsid w:val="00DA7598"/>
    <w:rsid w:val="00DB33A4"/>
    <w:rsid w:val="00DB4456"/>
    <w:rsid w:val="00DD2238"/>
    <w:rsid w:val="00DD6E3C"/>
    <w:rsid w:val="00DE649C"/>
    <w:rsid w:val="00DE7CC5"/>
    <w:rsid w:val="00DF0A42"/>
    <w:rsid w:val="00DF1B92"/>
    <w:rsid w:val="00DF1D46"/>
    <w:rsid w:val="00DF4957"/>
    <w:rsid w:val="00E0404A"/>
    <w:rsid w:val="00E1414D"/>
    <w:rsid w:val="00E16896"/>
    <w:rsid w:val="00E23D3A"/>
    <w:rsid w:val="00E27E00"/>
    <w:rsid w:val="00E32E2D"/>
    <w:rsid w:val="00E36ED2"/>
    <w:rsid w:val="00E473E4"/>
    <w:rsid w:val="00E52554"/>
    <w:rsid w:val="00E53CF4"/>
    <w:rsid w:val="00E56AD0"/>
    <w:rsid w:val="00E70730"/>
    <w:rsid w:val="00E81A9C"/>
    <w:rsid w:val="00E8379B"/>
    <w:rsid w:val="00E84543"/>
    <w:rsid w:val="00E917FE"/>
    <w:rsid w:val="00E957B6"/>
    <w:rsid w:val="00E95831"/>
    <w:rsid w:val="00E95F16"/>
    <w:rsid w:val="00E962F5"/>
    <w:rsid w:val="00E96820"/>
    <w:rsid w:val="00EA7A2B"/>
    <w:rsid w:val="00EB1BBB"/>
    <w:rsid w:val="00EB2D83"/>
    <w:rsid w:val="00ED1A43"/>
    <w:rsid w:val="00ED6624"/>
    <w:rsid w:val="00ED6FE9"/>
    <w:rsid w:val="00EE541C"/>
    <w:rsid w:val="00F038EC"/>
    <w:rsid w:val="00F06AA9"/>
    <w:rsid w:val="00F12BEB"/>
    <w:rsid w:val="00F16197"/>
    <w:rsid w:val="00F262DC"/>
    <w:rsid w:val="00F32D8B"/>
    <w:rsid w:val="00F340CE"/>
    <w:rsid w:val="00F35496"/>
    <w:rsid w:val="00F35B39"/>
    <w:rsid w:val="00F36058"/>
    <w:rsid w:val="00F37275"/>
    <w:rsid w:val="00F437E2"/>
    <w:rsid w:val="00F5416B"/>
    <w:rsid w:val="00F60E9C"/>
    <w:rsid w:val="00F64FCE"/>
    <w:rsid w:val="00F65390"/>
    <w:rsid w:val="00F83A26"/>
    <w:rsid w:val="00F86534"/>
    <w:rsid w:val="00F904FB"/>
    <w:rsid w:val="00F94D95"/>
    <w:rsid w:val="00FA66E2"/>
    <w:rsid w:val="00FB06B5"/>
    <w:rsid w:val="00FB4F6C"/>
    <w:rsid w:val="00FC07B2"/>
    <w:rsid w:val="00FC37B8"/>
    <w:rsid w:val="00FD0E65"/>
    <w:rsid w:val="00FD499F"/>
    <w:rsid w:val="00FD6E5F"/>
    <w:rsid w:val="00FE0890"/>
    <w:rsid w:val="00FE44B2"/>
    <w:rsid w:val="00FF24BB"/>
    <w:rsid w:val="00FF3A1A"/>
    <w:rsid w:val="00FF6E89"/>
    <w:rsid w:val="020460BA"/>
    <w:rsid w:val="02275053"/>
    <w:rsid w:val="022AF919"/>
    <w:rsid w:val="03C320B4"/>
    <w:rsid w:val="046F606A"/>
    <w:rsid w:val="0674604F"/>
    <w:rsid w:val="09D4C2E8"/>
    <w:rsid w:val="0A8FE56A"/>
    <w:rsid w:val="0C95D834"/>
    <w:rsid w:val="0DC97BA2"/>
    <w:rsid w:val="0F0DC0E1"/>
    <w:rsid w:val="10A4601E"/>
    <w:rsid w:val="10CA929C"/>
    <w:rsid w:val="13BFCFBD"/>
    <w:rsid w:val="16301C93"/>
    <w:rsid w:val="16B18A28"/>
    <w:rsid w:val="16DA02F5"/>
    <w:rsid w:val="17F1D9C5"/>
    <w:rsid w:val="1918CE08"/>
    <w:rsid w:val="198DAA26"/>
    <w:rsid w:val="1994CC09"/>
    <w:rsid w:val="1B0D2704"/>
    <w:rsid w:val="1B7B6EBB"/>
    <w:rsid w:val="1BF5FAA2"/>
    <w:rsid w:val="1E3955A9"/>
    <w:rsid w:val="1E4D813F"/>
    <w:rsid w:val="1E561985"/>
    <w:rsid w:val="219A4FA2"/>
    <w:rsid w:val="222F564D"/>
    <w:rsid w:val="229CE19A"/>
    <w:rsid w:val="26C28E7F"/>
    <w:rsid w:val="27C82A9D"/>
    <w:rsid w:val="2A546C15"/>
    <w:rsid w:val="2B76C117"/>
    <w:rsid w:val="2CDD0249"/>
    <w:rsid w:val="2DCD4CB8"/>
    <w:rsid w:val="2E70CB91"/>
    <w:rsid w:val="2E78D2AA"/>
    <w:rsid w:val="30EE3D38"/>
    <w:rsid w:val="319DA4FE"/>
    <w:rsid w:val="31F3938C"/>
    <w:rsid w:val="31FFE77E"/>
    <w:rsid w:val="3448CBEA"/>
    <w:rsid w:val="34E8142E"/>
    <w:rsid w:val="37C50C13"/>
    <w:rsid w:val="383C154F"/>
    <w:rsid w:val="398EA36C"/>
    <w:rsid w:val="3A88A572"/>
    <w:rsid w:val="3BACA4AE"/>
    <w:rsid w:val="3C44D909"/>
    <w:rsid w:val="3CDBA7E4"/>
    <w:rsid w:val="40C6B412"/>
    <w:rsid w:val="4283775A"/>
    <w:rsid w:val="4516092C"/>
    <w:rsid w:val="453C4A0B"/>
    <w:rsid w:val="471C963E"/>
    <w:rsid w:val="471D29B3"/>
    <w:rsid w:val="473C927C"/>
    <w:rsid w:val="4916F464"/>
    <w:rsid w:val="4A42D566"/>
    <w:rsid w:val="4AB29DA0"/>
    <w:rsid w:val="4C481412"/>
    <w:rsid w:val="4E0F4A56"/>
    <w:rsid w:val="5073AB7D"/>
    <w:rsid w:val="510505CC"/>
    <w:rsid w:val="511F64D2"/>
    <w:rsid w:val="5157B007"/>
    <w:rsid w:val="52BF431C"/>
    <w:rsid w:val="53017784"/>
    <w:rsid w:val="535FA167"/>
    <w:rsid w:val="536BD2EB"/>
    <w:rsid w:val="53D59A6F"/>
    <w:rsid w:val="541E7B1A"/>
    <w:rsid w:val="5435A7A5"/>
    <w:rsid w:val="58690233"/>
    <w:rsid w:val="594205A9"/>
    <w:rsid w:val="5A3C30D3"/>
    <w:rsid w:val="5AA42B6B"/>
    <w:rsid w:val="5C4CFD05"/>
    <w:rsid w:val="5C943948"/>
    <w:rsid w:val="5CF26670"/>
    <w:rsid w:val="5DF44540"/>
    <w:rsid w:val="5DFD304D"/>
    <w:rsid w:val="5E29FEF8"/>
    <w:rsid w:val="5E9A60A9"/>
    <w:rsid w:val="5FE07776"/>
    <w:rsid w:val="61442F27"/>
    <w:rsid w:val="62A062C9"/>
    <w:rsid w:val="6375F8F3"/>
    <w:rsid w:val="637E0BB3"/>
    <w:rsid w:val="65B2DCEF"/>
    <w:rsid w:val="6767E108"/>
    <w:rsid w:val="69273580"/>
    <w:rsid w:val="69ACFDA0"/>
    <w:rsid w:val="69E4C3A9"/>
    <w:rsid w:val="6B70D9C5"/>
    <w:rsid w:val="6B797658"/>
    <w:rsid w:val="6C8E94A9"/>
    <w:rsid w:val="6D3C27CE"/>
    <w:rsid w:val="6DC8A3AC"/>
    <w:rsid w:val="6EA66979"/>
    <w:rsid w:val="6FAF9E8A"/>
    <w:rsid w:val="70779996"/>
    <w:rsid w:val="70D2C70F"/>
    <w:rsid w:val="724E4A5C"/>
    <w:rsid w:val="742799BA"/>
    <w:rsid w:val="78806E0C"/>
    <w:rsid w:val="789872B7"/>
    <w:rsid w:val="7A2D6494"/>
    <w:rsid w:val="7B0F4F5A"/>
    <w:rsid w:val="7BB80ECE"/>
    <w:rsid w:val="7D53DF2F"/>
    <w:rsid w:val="7D5A391E"/>
    <w:rsid w:val="7E15EC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49653"/>
  <w15:chartTrackingRefBased/>
  <w15:docId w15:val="{E8CA628A-2633-4ABA-81C0-AF82D8374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B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27705"/>
    <w:rPr>
      <w:sz w:val="16"/>
      <w:szCs w:val="16"/>
    </w:rPr>
  </w:style>
  <w:style w:type="paragraph" w:styleId="CommentText">
    <w:name w:val="annotation text"/>
    <w:basedOn w:val="Normal"/>
    <w:link w:val="CommentTextChar"/>
    <w:uiPriority w:val="99"/>
    <w:unhideWhenUsed/>
    <w:rsid w:val="00227705"/>
    <w:pPr>
      <w:spacing w:line="240" w:lineRule="auto"/>
    </w:pPr>
    <w:rPr>
      <w:sz w:val="20"/>
      <w:szCs w:val="20"/>
    </w:rPr>
  </w:style>
  <w:style w:type="character" w:customStyle="1" w:styleId="CommentTextChar">
    <w:name w:val="Comment Text Char"/>
    <w:basedOn w:val="DefaultParagraphFont"/>
    <w:link w:val="CommentText"/>
    <w:uiPriority w:val="99"/>
    <w:rsid w:val="00227705"/>
    <w:rPr>
      <w:sz w:val="20"/>
      <w:szCs w:val="20"/>
    </w:rPr>
  </w:style>
  <w:style w:type="paragraph" w:styleId="CommentSubject">
    <w:name w:val="annotation subject"/>
    <w:basedOn w:val="CommentText"/>
    <w:next w:val="CommentText"/>
    <w:link w:val="CommentSubjectChar"/>
    <w:uiPriority w:val="99"/>
    <w:semiHidden/>
    <w:unhideWhenUsed/>
    <w:rsid w:val="00227705"/>
    <w:rPr>
      <w:b/>
      <w:bCs/>
    </w:rPr>
  </w:style>
  <w:style w:type="character" w:customStyle="1" w:styleId="CommentSubjectChar">
    <w:name w:val="Comment Subject Char"/>
    <w:basedOn w:val="CommentTextChar"/>
    <w:link w:val="CommentSubject"/>
    <w:uiPriority w:val="99"/>
    <w:semiHidden/>
    <w:rsid w:val="00227705"/>
    <w:rPr>
      <w:b/>
      <w:bCs/>
      <w:sz w:val="20"/>
      <w:szCs w:val="20"/>
    </w:rPr>
  </w:style>
  <w:style w:type="paragraph" w:styleId="ListParagraph">
    <w:name w:val="List Paragraph"/>
    <w:basedOn w:val="Normal"/>
    <w:uiPriority w:val="34"/>
    <w:qFormat/>
    <w:rsid w:val="00744CA5"/>
    <w:pPr>
      <w:ind w:left="720"/>
      <w:contextualSpacing/>
    </w:pPr>
  </w:style>
  <w:style w:type="character" w:styleId="Hyperlink">
    <w:name w:val="Hyperlink"/>
    <w:basedOn w:val="DefaultParagraphFont"/>
    <w:uiPriority w:val="99"/>
    <w:unhideWhenUsed/>
    <w:rsid w:val="00A475AA"/>
    <w:rPr>
      <w:color w:val="0563C1" w:themeColor="hyperlink"/>
      <w:u w:val="single"/>
    </w:rPr>
  </w:style>
  <w:style w:type="character" w:styleId="UnresolvedMention">
    <w:name w:val="Unresolved Mention"/>
    <w:basedOn w:val="DefaultParagraphFont"/>
    <w:uiPriority w:val="99"/>
    <w:semiHidden/>
    <w:unhideWhenUsed/>
    <w:rsid w:val="00A475AA"/>
    <w:rPr>
      <w:color w:val="605E5C"/>
      <w:shd w:val="clear" w:color="auto" w:fill="E1DFDD"/>
    </w:rPr>
  </w:style>
  <w:style w:type="table" w:styleId="TableGrid">
    <w:name w:val="Table Grid"/>
    <w:basedOn w:val="TableNormal"/>
    <w:uiPriority w:val="39"/>
    <w:rsid w:val="00A47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14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439"/>
  </w:style>
  <w:style w:type="paragraph" w:styleId="Footer">
    <w:name w:val="footer"/>
    <w:basedOn w:val="Normal"/>
    <w:link w:val="FooterChar"/>
    <w:uiPriority w:val="99"/>
    <w:unhideWhenUsed/>
    <w:rsid w:val="002714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1439"/>
  </w:style>
  <w:style w:type="paragraph" w:styleId="NormalWeb">
    <w:name w:val="Normal (Web)"/>
    <w:basedOn w:val="Normal"/>
    <w:uiPriority w:val="99"/>
    <w:semiHidden/>
    <w:unhideWhenUsed/>
    <w:rsid w:val="00461C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sid w:val="0059730C"/>
    <w:rPr>
      <w:color w:val="2B579A"/>
      <w:shd w:val="clear" w:color="auto" w:fill="E1DFDD"/>
    </w:rPr>
  </w:style>
  <w:style w:type="paragraph" w:customStyle="1" w:styleId="Default">
    <w:name w:val="Default"/>
    <w:rsid w:val="00B90F4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775786">
      <w:bodyDiv w:val="1"/>
      <w:marLeft w:val="0"/>
      <w:marRight w:val="0"/>
      <w:marTop w:val="0"/>
      <w:marBottom w:val="0"/>
      <w:divBdr>
        <w:top w:val="none" w:sz="0" w:space="0" w:color="auto"/>
        <w:left w:val="none" w:sz="0" w:space="0" w:color="auto"/>
        <w:bottom w:val="none" w:sz="0" w:space="0" w:color="auto"/>
        <w:right w:val="none" w:sz="0" w:space="0" w:color="auto"/>
      </w:divBdr>
    </w:div>
    <w:div w:id="678316870">
      <w:bodyDiv w:val="1"/>
      <w:marLeft w:val="0"/>
      <w:marRight w:val="0"/>
      <w:marTop w:val="0"/>
      <w:marBottom w:val="0"/>
      <w:divBdr>
        <w:top w:val="none" w:sz="0" w:space="0" w:color="auto"/>
        <w:left w:val="none" w:sz="0" w:space="0" w:color="auto"/>
        <w:bottom w:val="none" w:sz="0" w:space="0" w:color="auto"/>
        <w:right w:val="none" w:sz="0" w:space="0" w:color="auto"/>
      </w:divBdr>
      <w:divsChild>
        <w:div w:id="82190758">
          <w:marLeft w:val="418"/>
          <w:marRight w:val="0"/>
          <w:marTop w:val="200"/>
          <w:marBottom w:val="0"/>
          <w:divBdr>
            <w:top w:val="none" w:sz="0" w:space="0" w:color="auto"/>
            <w:left w:val="none" w:sz="0" w:space="0" w:color="auto"/>
            <w:bottom w:val="none" w:sz="0" w:space="0" w:color="auto"/>
            <w:right w:val="none" w:sz="0" w:space="0" w:color="auto"/>
          </w:divBdr>
        </w:div>
        <w:div w:id="800194637">
          <w:marLeft w:val="418"/>
          <w:marRight w:val="0"/>
          <w:marTop w:val="200"/>
          <w:marBottom w:val="0"/>
          <w:divBdr>
            <w:top w:val="none" w:sz="0" w:space="0" w:color="auto"/>
            <w:left w:val="none" w:sz="0" w:space="0" w:color="auto"/>
            <w:bottom w:val="none" w:sz="0" w:space="0" w:color="auto"/>
            <w:right w:val="none" w:sz="0" w:space="0" w:color="auto"/>
          </w:divBdr>
        </w:div>
        <w:div w:id="850486026">
          <w:marLeft w:val="418"/>
          <w:marRight w:val="0"/>
          <w:marTop w:val="200"/>
          <w:marBottom w:val="0"/>
          <w:divBdr>
            <w:top w:val="none" w:sz="0" w:space="0" w:color="auto"/>
            <w:left w:val="none" w:sz="0" w:space="0" w:color="auto"/>
            <w:bottom w:val="none" w:sz="0" w:space="0" w:color="auto"/>
            <w:right w:val="none" w:sz="0" w:space="0" w:color="auto"/>
          </w:divBdr>
        </w:div>
        <w:div w:id="1145004897">
          <w:marLeft w:val="418"/>
          <w:marRight w:val="0"/>
          <w:marTop w:val="200"/>
          <w:marBottom w:val="0"/>
          <w:divBdr>
            <w:top w:val="none" w:sz="0" w:space="0" w:color="auto"/>
            <w:left w:val="none" w:sz="0" w:space="0" w:color="auto"/>
            <w:bottom w:val="none" w:sz="0" w:space="0" w:color="auto"/>
            <w:right w:val="none" w:sz="0" w:space="0" w:color="auto"/>
          </w:divBdr>
        </w:div>
        <w:div w:id="1145506443">
          <w:marLeft w:val="418"/>
          <w:marRight w:val="0"/>
          <w:marTop w:val="200"/>
          <w:marBottom w:val="0"/>
          <w:divBdr>
            <w:top w:val="none" w:sz="0" w:space="0" w:color="auto"/>
            <w:left w:val="none" w:sz="0" w:space="0" w:color="auto"/>
            <w:bottom w:val="none" w:sz="0" w:space="0" w:color="auto"/>
            <w:right w:val="none" w:sz="0" w:space="0" w:color="auto"/>
          </w:divBdr>
        </w:div>
        <w:div w:id="1471677461">
          <w:marLeft w:val="418"/>
          <w:marRight w:val="0"/>
          <w:marTop w:val="200"/>
          <w:marBottom w:val="0"/>
          <w:divBdr>
            <w:top w:val="none" w:sz="0" w:space="0" w:color="auto"/>
            <w:left w:val="none" w:sz="0" w:space="0" w:color="auto"/>
            <w:bottom w:val="none" w:sz="0" w:space="0" w:color="auto"/>
            <w:right w:val="none" w:sz="0" w:space="0" w:color="auto"/>
          </w:divBdr>
        </w:div>
        <w:div w:id="2002656676">
          <w:marLeft w:val="418"/>
          <w:marRight w:val="0"/>
          <w:marTop w:val="200"/>
          <w:marBottom w:val="0"/>
          <w:divBdr>
            <w:top w:val="none" w:sz="0" w:space="0" w:color="auto"/>
            <w:left w:val="none" w:sz="0" w:space="0" w:color="auto"/>
            <w:bottom w:val="none" w:sz="0" w:space="0" w:color="auto"/>
            <w:right w:val="none" w:sz="0" w:space="0" w:color="auto"/>
          </w:divBdr>
        </w:div>
      </w:divsChild>
    </w:div>
    <w:div w:id="211729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hitchins@lambeth.gov.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rhitchins@lambeth.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ambeth.gov.uk/about-council/privacy-data-protection/privacy-noti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AC2D995EA9A94EA1AE269ACDB47854" ma:contentTypeVersion="18" ma:contentTypeDescription="Create a new document." ma:contentTypeScope="" ma:versionID="daf52ad3cc46479ed19b7d429c1d9d48">
  <xsd:schema xmlns:xsd="http://www.w3.org/2001/XMLSchema" xmlns:xs="http://www.w3.org/2001/XMLSchema" xmlns:p="http://schemas.microsoft.com/office/2006/metadata/properties" xmlns:ns2="fe442dab-a1be-4659-9c42-6834bb6e0df6" xmlns:ns3="dabeebbd-0a39-42c3-8e81-d13b3839946f" xmlns:ns4="3762e1dc-9bcc-4a22-91e6-a5cb4b094858" targetNamespace="http://schemas.microsoft.com/office/2006/metadata/properties" ma:root="true" ma:fieldsID="737a80ddfee3fe87d07cd6ae5644de9e" ns2:_="" ns3:_="" ns4:_="">
    <xsd:import namespace="fe442dab-a1be-4659-9c42-6834bb6e0df6"/>
    <xsd:import namespace="dabeebbd-0a39-42c3-8e81-d13b3839946f"/>
    <xsd:import namespace="3762e1dc-9bcc-4a22-91e6-a5cb4b0948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42dab-a1be-4659-9c42-6834bb6e0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beebbd-0a39-42c3-8e81-d13b383994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817eb38-a328-42e3-8891-aed0bb66e492}" ma:internalName="TaxCatchAll" ma:showField="CatchAllData" ma:web="dabeebbd-0a39-42c3-8e81-d13b383994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762e1dc-9bcc-4a22-91e6-a5cb4b094858" xsi:nil="true"/>
    <lcf76f155ced4ddcb4097134ff3c332f xmlns="fe442dab-a1be-4659-9c42-6834bb6e0df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554414-8AB8-4B92-BAD4-3FCFB6735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442dab-a1be-4659-9c42-6834bb6e0df6"/>
    <ds:schemaRef ds:uri="dabeebbd-0a39-42c3-8e81-d13b3839946f"/>
    <ds:schemaRef ds:uri="3762e1dc-9bcc-4a22-91e6-a5cb4b094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B33F33-E1D5-478E-B6DD-7115A340658B}">
  <ds:schemaRefs>
    <ds:schemaRef ds:uri="http://schemas.microsoft.com/office/2006/metadata/properties"/>
    <ds:schemaRef ds:uri="http://schemas.microsoft.com/office/infopath/2007/PartnerControls"/>
    <ds:schemaRef ds:uri="3762e1dc-9bcc-4a22-91e6-a5cb4b094858"/>
    <ds:schemaRef ds:uri="fe442dab-a1be-4659-9c42-6834bb6e0df6"/>
  </ds:schemaRefs>
</ds:datastoreItem>
</file>

<file path=customXml/itemProps3.xml><?xml version="1.0" encoding="utf-8"?>
<ds:datastoreItem xmlns:ds="http://schemas.openxmlformats.org/officeDocument/2006/customXml" ds:itemID="{CEE7C748-C252-44D2-B643-CF6A6B769C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3252</Words>
  <Characters>18538</Characters>
  <Application>Microsoft Office Word</Application>
  <DocSecurity>0</DocSecurity>
  <Lines>154</Lines>
  <Paragraphs>43</Paragraphs>
  <ScaleCrop>false</ScaleCrop>
  <Company>Lambeth Council</Company>
  <LinksUpToDate>false</LinksUpToDate>
  <CharactersWithSpaces>21747</CharactersWithSpaces>
  <SharedDoc>false</SharedDoc>
  <HLinks>
    <vt:vector size="18" baseType="variant">
      <vt:variant>
        <vt:i4>8257586</vt:i4>
      </vt:variant>
      <vt:variant>
        <vt:i4>6</vt:i4>
      </vt:variant>
      <vt:variant>
        <vt:i4>0</vt:i4>
      </vt:variant>
      <vt:variant>
        <vt:i4>5</vt:i4>
      </vt:variant>
      <vt:variant>
        <vt:lpwstr>https://www.lambeth.gov.uk/about-council/privacy-data-protection/privacy-notice</vt:lpwstr>
      </vt:variant>
      <vt:variant>
        <vt:lpwstr/>
      </vt:variant>
      <vt:variant>
        <vt:i4>6815752</vt:i4>
      </vt:variant>
      <vt:variant>
        <vt:i4>3</vt:i4>
      </vt:variant>
      <vt:variant>
        <vt:i4>0</vt:i4>
      </vt:variant>
      <vt:variant>
        <vt:i4>5</vt:i4>
      </vt:variant>
      <vt:variant>
        <vt:lpwstr>mailto:rhitchins@lambeth.gov.uk</vt:lpwstr>
      </vt:variant>
      <vt:variant>
        <vt:lpwstr/>
      </vt:variant>
      <vt:variant>
        <vt:i4>6815752</vt:i4>
      </vt:variant>
      <vt:variant>
        <vt:i4>0</vt:i4>
      </vt:variant>
      <vt:variant>
        <vt:i4>0</vt:i4>
      </vt:variant>
      <vt:variant>
        <vt:i4>5</vt:i4>
      </vt:variant>
      <vt:variant>
        <vt:lpwstr>mailto:rhitchins@lambeth.gov.uk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Hitchings</dc:creator>
  <cp:keywords/>
  <dc:description/>
  <cp:lastModifiedBy>Sonja Baralic</cp:lastModifiedBy>
  <cp:revision>259</cp:revision>
  <dcterms:created xsi:type="dcterms:W3CDTF">2024-06-06T10:03:00Z</dcterms:created>
  <dcterms:modified xsi:type="dcterms:W3CDTF">2024-06-26T17:00:00Z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0x0101002BAC2D995EA9A94EA1AE269ACDB47854</vt:lpwstr>
  </property>
  <property fmtid="{D5CDD505-2E9C-101B-9397-08002B2CF9AE}" pid="3" name="MediaServiceImageTags">
    <vt:lpwstr/>
  </property>
</Properties>
</file>